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723E9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646B43C7" w:rsidR="00BA7672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  <w:p w14:paraId="25D1F16B" w14:textId="77777777" w:rsidR="00BA7672" w:rsidRPr="00BA7672" w:rsidRDefault="00BA7672" w:rsidP="00BA7672">
            <w:pPr>
              <w:rPr>
                <w:rFonts w:ascii="Arial" w:hAnsi="Arial" w:cs="Arial"/>
              </w:rPr>
            </w:pPr>
          </w:p>
          <w:p w14:paraId="02142215" w14:textId="1D89ED82" w:rsidR="003F1CB6" w:rsidRPr="00BA7672" w:rsidRDefault="00BA7672" w:rsidP="00BA7672">
            <w:pPr>
              <w:tabs>
                <w:tab w:val="left" w:pos="62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723E9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723E9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723E9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15DB0E24" w:rsidR="003F1CB6" w:rsidRPr="00403D69" w:rsidRDefault="006C52A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723E9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723E9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0A1AE838" w:rsidR="003F1CB6" w:rsidRPr="00403D69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FA1274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454B2811" w14:textId="77777777" w:rsidTr="00723E9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723E9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723E9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723E9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5A6C5859" w:rsidR="003F1CB6" w:rsidRPr="00403D69" w:rsidRDefault="00FA1274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2F2B0472" w14:textId="77777777" w:rsidTr="00723E9F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3901E6F3" w:rsidR="003F1CB6" w:rsidRPr="00403D69" w:rsidRDefault="00FA1274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0D152633" w14:textId="77777777" w:rsidTr="00723E9F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290A0EE0" w:rsidR="003F1CB6" w:rsidRPr="00403D69" w:rsidRDefault="006C52A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723E9F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4615D485" w:rsidR="003F1CB6" w:rsidRPr="00403D69" w:rsidRDefault="00FA1274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666CE19E" w14:textId="77777777" w:rsidTr="00723E9F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5C6C2A2A" w:rsidR="003F1CB6" w:rsidRPr="00403D69" w:rsidRDefault="00271AE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723E9F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092CB842" w:rsidR="003F1CB6" w:rsidRPr="00403D69" w:rsidRDefault="00271AE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2FFEBB74" w14:textId="77777777" w:rsidTr="00723E9F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29B070FE" w:rsidR="003F1CB6" w:rsidRPr="00403D69" w:rsidRDefault="00FA1274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48C9FCB2" w14:textId="77777777" w:rsidTr="00723E9F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72B1DEF0" w:rsidR="003F1CB6" w:rsidRDefault="003F1CB6" w:rsidP="003E5021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>úblicos</w:t>
            </w:r>
            <w:r w:rsidR="003E5021">
              <w:rPr>
                <w:rFonts w:ascii="Arial" w:hAnsi="Arial" w:cs="Arial"/>
                <w:b/>
                <w:bCs/>
              </w:rPr>
              <w:t xml:space="preserve"> que intervinieron en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5D1B2ED" w14:textId="685291D0" w:rsidR="003F1CB6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71AE9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746BE4DF" w14:textId="77777777" w:rsidTr="00723E9F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5F8FD235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6C52AA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2F8B1763" w14:textId="77777777" w:rsidTr="00723E9F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31156287" w:rsidR="003F1CB6" w:rsidRPr="00403D69" w:rsidRDefault="00A82F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71AE9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6CA1BCEB" w14:textId="77777777" w:rsidTr="00723E9F">
        <w:trPr>
          <w:trHeight w:val="635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08E1F419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A1274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23CAD7C6" w14:textId="77777777" w:rsidTr="00723E9F">
        <w:trPr>
          <w:trHeight w:val="667"/>
        </w:trPr>
        <w:tc>
          <w:tcPr>
            <w:tcW w:w="4439" w:type="pct"/>
            <w:shd w:val="clear" w:color="auto" w:fill="auto"/>
          </w:tcPr>
          <w:p w14:paraId="2B60642C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14:paraId="2BEFA648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D0A869C" w14:textId="77777777" w:rsidTr="00723E9F">
        <w:trPr>
          <w:trHeight w:val="690"/>
        </w:trPr>
        <w:tc>
          <w:tcPr>
            <w:tcW w:w="4439" w:type="pct"/>
            <w:shd w:val="clear" w:color="auto" w:fill="auto"/>
          </w:tcPr>
          <w:p w14:paraId="37C48293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lastRenderedPageBreak/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08D20B5C" w14:textId="095805C3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71AE9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366303F6" w14:textId="77777777" w:rsidTr="00723E9F">
        <w:trPr>
          <w:trHeight w:val="572"/>
        </w:trPr>
        <w:tc>
          <w:tcPr>
            <w:tcW w:w="4439" w:type="pct"/>
            <w:shd w:val="clear" w:color="auto" w:fill="auto"/>
          </w:tcPr>
          <w:p w14:paraId="17DB05BC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4877C8E6" w14:textId="3F037BAD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71AE9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543A2F29" w14:textId="77777777" w:rsidTr="00723E9F">
        <w:trPr>
          <w:trHeight w:val="566"/>
        </w:trPr>
        <w:tc>
          <w:tcPr>
            <w:tcW w:w="4439" w:type="pct"/>
            <w:shd w:val="clear" w:color="auto" w:fill="auto"/>
          </w:tcPr>
          <w:p w14:paraId="0F9BB722" w14:textId="77777777" w:rsidR="003F1CB6" w:rsidRPr="00B60639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63CD40C2" w14:textId="14F3BCCC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A1274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3E0648E3" w14:textId="77777777" w:rsidTr="00723E9F">
        <w:trPr>
          <w:trHeight w:val="560"/>
        </w:trPr>
        <w:tc>
          <w:tcPr>
            <w:tcW w:w="4439" w:type="pct"/>
            <w:shd w:val="clear" w:color="auto" w:fill="auto"/>
          </w:tcPr>
          <w:p w14:paraId="57302C2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6E1BDD50" w14:textId="09E112C8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A1274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57C459FF" w14:textId="77777777" w:rsidTr="00723E9F">
        <w:trPr>
          <w:trHeight w:val="575"/>
        </w:trPr>
        <w:tc>
          <w:tcPr>
            <w:tcW w:w="4439" w:type="pct"/>
            <w:shd w:val="clear" w:color="auto" w:fill="auto"/>
          </w:tcPr>
          <w:p w14:paraId="02CF1A9D" w14:textId="20BE3FA9" w:rsidR="003F1CB6" w:rsidRDefault="001B3167" w:rsidP="001B3167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3F1CB6"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5E3CA64A" w14:textId="01E128BB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A1274">
              <w:rPr>
                <w:rFonts w:ascii="Arial" w:hAnsi="Arial" w:cs="Arial"/>
                <w:b/>
              </w:rPr>
              <w:t>4</w:t>
            </w:r>
          </w:p>
        </w:tc>
      </w:tr>
      <w:tr w:rsidR="001B3167" w:rsidRPr="00403D69" w14:paraId="59C2B8B1" w14:textId="77777777" w:rsidTr="00723E9F">
        <w:trPr>
          <w:trHeight w:val="575"/>
        </w:trPr>
        <w:tc>
          <w:tcPr>
            <w:tcW w:w="4439" w:type="pct"/>
            <w:shd w:val="clear" w:color="auto" w:fill="auto"/>
          </w:tcPr>
          <w:p w14:paraId="6621C13E" w14:textId="53DD718E" w:rsidR="001B3167" w:rsidRPr="00403D69" w:rsidRDefault="001B3167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37FF573E" w14:textId="4BCD9DA7" w:rsidR="001B3167" w:rsidRDefault="001B3167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71AE9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2B710375" w14:textId="77777777" w:rsidTr="00723E9F">
        <w:trPr>
          <w:trHeight w:val="568"/>
        </w:trPr>
        <w:tc>
          <w:tcPr>
            <w:tcW w:w="4439" w:type="pct"/>
            <w:shd w:val="clear" w:color="auto" w:fill="auto"/>
          </w:tcPr>
          <w:p w14:paraId="22BD78C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9D069A0" w14:textId="7CC86EDE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71AE9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733ECD1" w14:textId="77777777" w:rsidTr="00723E9F">
        <w:trPr>
          <w:trHeight w:val="563"/>
        </w:trPr>
        <w:tc>
          <w:tcPr>
            <w:tcW w:w="4439" w:type="pct"/>
            <w:shd w:val="clear" w:color="auto" w:fill="auto"/>
          </w:tcPr>
          <w:p w14:paraId="299E5B4C" w14:textId="09D017DA" w:rsidR="003F1CB6" w:rsidRDefault="003F1CB6" w:rsidP="003E5021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403D69">
              <w:rPr>
                <w:rFonts w:ascii="Arial" w:hAnsi="Arial" w:cs="Arial"/>
                <w:b/>
                <w:bCs/>
              </w:rPr>
              <w:t xml:space="preserve">. Servidores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3E5021">
              <w:rPr>
                <w:rFonts w:ascii="Arial" w:hAnsi="Arial" w:cs="Arial"/>
                <w:b/>
                <w:bCs/>
              </w:rPr>
              <w:t>que intervinieron en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B214A80" w14:textId="6375B7D0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71AE9"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2FD01E24" w14:textId="77777777" w:rsidTr="00723E9F">
        <w:trPr>
          <w:trHeight w:val="557"/>
        </w:trPr>
        <w:tc>
          <w:tcPr>
            <w:tcW w:w="4439" w:type="pct"/>
            <w:shd w:val="clear" w:color="auto" w:fill="auto"/>
          </w:tcPr>
          <w:p w14:paraId="6E10B902" w14:textId="77777777" w:rsidR="003F1CB6" w:rsidRPr="001B3167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12966C94" w14:textId="0E559827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FA1274"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05C40040" w14:textId="77777777" w:rsidTr="00723E9F">
        <w:trPr>
          <w:trHeight w:val="578"/>
        </w:trPr>
        <w:tc>
          <w:tcPr>
            <w:tcW w:w="4439" w:type="pct"/>
            <w:shd w:val="clear" w:color="auto" w:fill="auto"/>
          </w:tcPr>
          <w:p w14:paraId="5E2123A4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38613F3E" w14:textId="49A64DFD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71AE9"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4D174527" w14:textId="77777777" w:rsidTr="00723E9F">
        <w:trPr>
          <w:trHeight w:val="572"/>
        </w:trPr>
        <w:tc>
          <w:tcPr>
            <w:tcW w:w="4439" w:type="pct"/>
            <w:shd w:val="clear" w:color="auto" w:fill="auto"/>
          </w:tcPr>
          <w:p w14:paraId="4B4A38BE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796FB247" w14:textId="57BE50FA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71AE9">
              <w:rPr>
                <w:rFonts w:ascii="Arial" w:hAnsi="Arial" w:cs="Arial"/>
                <w:b/>
              </w:rPr>
              <w:t>8</w:t>
            </w:r>
          </w:p>
        </w:tc>
      </w:tr>
      <w:tr w:rsidR="00E21CEA" w:rsidRPr="001B3167" w14:paraId="32D76B8C" w14:textId="77777777" w:rsidTr="00723E9F">
        <w:trPr>
          <w:trHeight w:val="20"/>
        </w:trPr>
        <w:tc>
          <w:tcPr>
            <w:tcW w:w="4439" w:type="pct"/>
            <w:shd w:val="clear" w:color="auto" w:fill="auto"/>
          </w:tcPr>
          <w:p w14:paraId="10C4D0A6" w14:textId="316EC9AA" w:rsidR="00E21CEA" w:rsidRPr="001B3167" w:rsidRDefault="003B0026" w:rsidP="00E21CEA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 de Auditoría y Observaciones</w:t>
            </w:r>
            <w:r w:rsidR="007D48A8">
              <w:rPr>
                <w:rFonts w:ascii="Arial" w:hAnsi="Arial" w:cs="Arial"/>
                <w:b/>
                <w:bCs/>
              </w:rPr>
              <w:t xml:space="preserve"> </w:t>
            </w:r>
            <w:r w:rsidRPr="001B3167">
              <w:rPr>
                <w:rFonts w:ascii="Arial" w:hAnsi="Arial" w:cs="Arial"/>
                <w:b/>
                <w:bCs/>
              </w:rPr>
              <w:t>Determinadas en Materia Financiera</w:t>
            </w:r>
          </w:p>
        </w:tc>
        <w:tc>
          <w:tcPr>
            <w:tcW w:w="561" w:type="pct"/>
            <w:shd w:val="clear" w:color="auto" w:fill="auto"/>
          </w:tcPr>
          <w:p w14:paraId="69851DDC" w14:textId="243B66AE" w:rsidR="00E21CEA" w:rsidRPr="001B3167" w:rsidRDefault="00271AE9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E21CEA" w:rsidRPr="00403D69" w14:paraId="68C986D4" w14:textId="77777777" w:rsidTr="00723E9F">
        <w:trPr>
          <w:trHeight w:val="1564"/>
        </w:trPr>
        <w:tc>
          <w:tcPr>
            <w:tcW w:w="4439" w:type="pct"/>
            <w:shd w:val="clear" w:color="auto" w:fill="auto"/>
          </w:tcPr>
          <w:p w14:paraId="0D459F8C" w14:textId="10D51D7B" w:rsidR="00E21CEA" w:rsidRPr="001B3167" w:rsidRDefault="00E746E6" w:rsidP="00E746E6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746E6">
              <w:rPr>
                <w:rFonts w:ascii="Arial" w:hAnsi="Arial" w:cs="Arial"/>
                <w:b/>
                <w:bCs/>
              </w:rPr>
              <w:t>Observaciones Determinadas por Auditoría en Materi</w:t>
            </w:r>
            <w:r>
              <w:rPr>
                <w:rFonts w:ascii="Arial" w:hAnsi="Arial" w:cs="Arial"/>
                <w:b/>
                <w:bCs/>
              </w:rPr>
              <w:t xml:space="preserve">a </w:t>
            </w:r>
            <w:r w:rsidRPr="00E746E6">
              <w:rPr>
                <w:rFonts w:ascii="Arial" w:hAnsi="Arial" w:cs="Arial"/>
                <w:b/>
                <w:bCs/>
              </w:rPr>
              <w:t>Financiera, Justificaciones y Aclaraciones de la Entidad Fiscalizada,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43066E7D" w14:textId="67531557" w:rsidR="00E21CEA" w:rsidRPr="00403D69" w:rsidRDefault="00271AE9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A409D1" w:rsidRPr="00403D69" w14:paraId="0AB47640" w14:textId="77777777" w:rsidTr="00723E9F">
        <w:trPr>
          <w:trHeight w:val="469"/>
        </w:trPr>
        <w:tc>
          <w:tcPr>
            <w:tcW w:w="4439" w:type="pct"/>
            <w:shd w:val="clear" w:color="auto" w:fill="auto"/>
          </w:tcPr>
          <w:p w14:paraId="7974084B" w14:textId="7D62004F" w:rsidR="00A409D1" w:rsidRDefault="00376575" w:rsidP="00A409D1">
            <w:r>
              <w:rPr>
                <w:rFonts w:ascii="Arial" w:hAnsi="Arial" w:cs="Arial"/>
                <w:b/>
                <w:bCs/>
              </w:rPr>
              <w:t>III</w:t>
            </w:r>
            <w:r w:rsidR="00A409D1">
              <w:rPr>
                <w:rFonts w:ascii="Arial" w:hAnsi="Arial" w:cs="Arial"/>
                <w:b/>
                <w:bCs/>
              </w:rPr>
              <w:t>.</w:t>
            </w:r>
            <w:r w:rsidR="00A409D1" w:rsidRPr="00815D5E">
              <w:rPr>
                <w:rFonts w:ascii="Arial" w:hAnsi="Arial" w:cs="Arial"/>
                <w:b/>
                <w:bCs/>
              </w:rPr>
              <w:t xml:space="preserve"> </w:t>
            </w:r>
            <w:r w:rsidR="00A409D1" w:rsidRPr="00376575">
              <w:rPr>
                <w:rFonts w:ascii="Arial" w:hAnsi="Arial" w:cs="Arial"/>
                <w:b/>
                <w:bCs/>
              </w:rPr>
              <w:t>DICTAMEN DE LOS INFORMES INDIVIDUALES</w:t>
            </w:r>
            <w:r w:rsidR="00A409D1"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61" w:type="pct"/>
            <w:shd w:val="clear" w:color="auto" w:fill="auto"/>
          </w:tcPr>
          <w:p w14:paraId="736F2A3E" w14:textId="0175C87C" w:rsidR="00A409D1" w:rsidRPr="00BF5F84" w:rsidRDefault="002E4869" w:rsidP="00A82F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71AE9">
              <w:rPr>
                <w:rFonts w:ascii="Arial" w:hAnsi="Arial" w:cs="Arial"/>
                <w:b/>
              </w:rPr>
              <w:t>1</w:t>
            </w:r>
          </w:p>
        </w:tc>
      </w:tr>
    </w:tbl>
    <w:p w14:paraId="004F1D33" w14:textId="52235168" w:rsidR="003E2273" w:rsidRDefault="003E2273">
      <w:pPr>
        <w:rPr>
          <w:rFonts w:ascii="Arial" w:hAnsi="Arial" w:cs="Arial"/>
          <w:b/>
          <w:bCs/>
        </w:rPr>
      </w:pPr>
    </w:p>
    <w:p w14:paraId="57BDC0BB" w14:textId="77777777" w:rsidR="00D400EB" w:rsidRDefault="00D400E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16A760B" w14:textId="77777777" w:rsidR="00721156" w:rsidRDefault="0072115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9D38C4C" w14:textId="77777777" w:rsidR="00721156" w:rsidRDefault="0072115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B906816" w14:textId="77777777" w:rsidR="00721156" w:rsidRDefault="0072115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3B1BFB9C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7266D432"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552F20" w:rsidRPr="00552F20">
        <w:rPr>
          <w:rFonts w:ascii="Arial" w:hAnsi="Arial" w:cs="Arial"/>
        </w:rPr>
        <w:t>ente fiscalizable</w:t>
      </w:r>
      <w:r w:rsidR="00171324" w:rsidRPr="002013D4">
        <w:rPr>
          <w:rFonts w:ascii="Arial" w:hAnsi="Arial" w:cs="Arial"/>
        </w:rPr>
        <w:t xml:space="preserve">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61D6F7D4"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hacer un análisis de las Cuentas Públicas a efecto de poder rendir el presente informe a esta H. </w:t>
      </w:r>
      <w:r w:rsidR="003105E2" w:rsidRPr="003105E2">
        <w:rPr>
          <w:rFonts w:ascii="Arial" w:hAnsi="Arial" w:cs="Arial"/>
        </w:rPr>
        <w:t xml:space="preserve">XVI </w:t>
      </w:r>
      <w:r w:rsidR="000C795B" w:rsidRPr="007D48A8">
        <w:rPr>
          <w:rFonts w:ascii="Arial" w:hAnsi="Arial" w:cs="Arial"/>
        </w:rPr>
        <w:t xml:space="preserve">Legislatura del Estado de Quintana Roo, con relación al manejo de las mismas por parte de las autoridades </w:t>
      </w:r>
      <w:r w:rsidR="00A97386" w:rsidRPr="007D48A8">
        <w:rPr>
          <w:rFonts w:ascii="Arial" w:hAnsi="Arial" w:cs="Arial"/>
        </w:rPr>
        <w:t>correspondientes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6D568B41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3105E2">
        <w:rPr>
          <w:rFonts w:ascii="Arial" w:hAnsi="Arial" w:cs="Arial"/>
          <w:bCs/>
        </w:rPr>
        <w:t>l</w:t>
      </w:r>
      <w:r w:rsidR="00014E52" w:rsidRPr="002013D4">
        <w:rPr>
          <w:rFonts w:ascii="Arial" w:hAnsi="Arial" w:cs="Arial"/>
          <w:bCs/>
        </w:rPr>
        <w:t xml:space="preserve"> </w:t>
      </w:r>
      <w:r w:rsidR="00F43511">
        <w:rPr>
          <w:rFonts w:ascii="Arial" w:hAnsi="Arial" w:cs="Arial"/>
          <w:b/>
          <w:bCs/>
        </w:rPr>
        <w:t>Instituto de Acceso a la Información y Protección de Datos Personales de Quintana Roo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43DE3D62" w:rsidR="001075DF" w:rsidRPr="009879F6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3105E2">
        <w:rPr>
          <w:rFonts w:ascii="Arial" w:hAnsi="Arial" w:cs="Arial"/>
          <w:bCs/>
        </w:rPr>
        <w:t>e</w:t>
      </w:r>
      <w:r w:rsidR="001075DF" w:rsidRPr="000E7791">
        <w:rPr>
          <w:rFonts w:ascii="Arial" w:hAnsi="Arial" w:cs="Arial"/>
          <w:bCs/>
        </w:rPr>
        <w:t>l</w:t>
      </w:r>
      <w:r w:rsidR="00330984" w:rsidRPr="000E7791">
        <w:rPr>
          <w:rFonts w:ascii="Arial" w:hAnsi="Arial" w:cs="Arial"/>
          <w:b/>
          <w:bCs/>
        </w:rPr>
        <w:t xml:space="preserve"> </w:t>
      </w:r>
      <w:r w:rsidR="00F43511">
        <w:rPr>
          <w:rFonts w:ascii="Arial" w:hAnsi="Arial" w:cs="Arial"/>
          <w:b/>
          <w:bCs/>
        </w:rPr>
        <w:t>Instituto de Acceso a la Información y Protección de Datos Personales de Quintana Roo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1075DF" w:rsidRPr="009879F6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3105E2">
        <w:rPr>
          <w:rFonts w:ascii="Arial" w:hAnsi="Arial" w:cs="Arial"/>
          <w:bCs/>
        </w:rPr>
        <w:t>2019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3105E2" w:rsidRPr="003105E2">
        <w:rPr>
          <w:rFonts w:ascii="Arial" w:hAnsi="Arial" w:cs="Arial"/>
          <w:bCs/>
        </w:rPr>
        <w:t>ingresos obtenidos</w:t>
      </w:r>
      <w:r w:rsidR="003105E2">
        <w:rPr>
          <w:rFonts w:ascii="Arial" w:hAnsi="Arial" w:cs="Arial"/>
          <w:bCs/>
        </w:rPr>
        <w:t xml:space="preserve"> y gastos efectuados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6FB2D9F0" w14:textId="59F17210" w:rsidR="00675F09" w:rsidRPr="000E7791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676EE814"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0" w:name="_Hlk11404101"/>
      <w:r w:rsidR="0031062A" w:rsidRPr="002B3A76">
        <w:rPr>
          <w:rFonts w:ascii="Arial" w:hAnsi="Arial" w:cs="Arial"/>
          <w:bCs/>
        </w:rPr>
        <w:lastRenderedPageBreak/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1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1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en cuanto a los ingresos y gastos públicos, </w:t>
      </w:r>
      <w:bookmarkEnd w:id="0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</w:t>
      </w:r>
      <w:r w:rsidR="003105E2">
        <w:rPr>
          <w:rFonts w:ascii="Arial" w:hAnsi="Arial" w:cs="Arial"/>
          <w:bCs/>
        </w:rPr>
        <w:t>l</w:t>
      </w:r>
      <w:r w:rsidR="00CE457F" w:rsidRPr="009879F6">
        <w:rPr>
          <w:rFonts w:ascii="Arial" w:hAnsi="Arial" w:cs="Arial"/>
          <w:bCs/>
        </w:rPr>
        <w:t xml:space="preserve"> </w:t>
      </w:r>
      <w:r w:rsidR="00F43511">
        <w:rPr>
          <w:rFonts w:ascii="Arial" w:hAnsi="Arial" w:cs="Arial"/>
          <w:b/>
          <w:bCs/>
        </w:rPr>
        <w:t>Instituto de Acceso a la Información y Protección de Datos Personales de Quintana Roo</w:t>
      </w:r>
      <w:r w:rsidR="00257CE6" w:rsidRPr="009879F6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3285199E" w:rsidR="00F258F3" w:rsidRPr="009879F6" w:rsidRDefault="00F258F3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la Cuenta Pública de</w:t>
      </w:r>
      <w:r w:rsidR="003105E2">
        <w:rPr>
          <w:rFonts w:ascii="Arial" w:hAnsi="Arial" w:cs="Arial"/>
        </w:rPr>
        <w:t>l</w:t>
      </w:r>
      <w:r w:rsidR="00EF67F3" w:rsidRPr="009879F6">
        <w:rPr>
          <w:rFonts w:ascii="Arial" w:hAnsi="Arial" w:cs="Arial"/>
        </w:rPr>
        <w:t xml:space="preserve"> </w:t>
      </w:r>
      <w:r w:rsidR="00F43511">
        <w:rPr>
          <w:rFonts w:ascii="Arial" w:hAnsi="Arial" w:cs="Arial"/>
          <w:b/>
          <w:bCs/>
        </w:rPr>
        <w:t>Instituto de Acceso a la Información y Protección de Datos Personales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3105E2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3105E2" w:rsidRPr="003105E2">
        <w:rPr>
          <w:rFonts w:ascii="Arial" w:hAnsi="Arial" w:cs="Arial"/>
        </w:rPr>
        <w:t xml:space="preserve">obtención del ingreso y el ejercicio del gasto público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="00BE7D27">
        <w:rPr>
          <w:rFonts w:ascii="Arial" w:hAnsi="Arial" w:cs="Arial"/>
        </w:rPr>
        <w:t xml:space="preserve"> estatales</w:t>
      </w:r>
      <w:r w:rsidRPr="009879F6">
        <w:rPr>
          <w:rFonts w:ascii="Arial" w:hAnsi="Arial" w:cs="Arial"/>
        </w:rPr>
        <w:t xml:space="preserve">.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Pr="009879F6">
        <w:rPr>
          <w:rFonts w:ascii="Arial" w:hAnsi="Arial" w:cs="Arial"/>
        </w:rPr>
        <w:t xml:space="preserve">en fecha </w:t>
      </w:r>
      <w:r w:rsidR="004477AC">
        <w:rPr>
          <w:rFonts w:ascii="Arial" w:hAnsi="Arial" w:cs="Arial"/>
        </w:rPr>
        <w:t>11</w:t>
      </w:r>
      <w:r w:rsidR="00BE7D27" w:rsidRPr="00BE7D27">
        <w:rPr>
          <w:rFonts w:ascii="Arial" w:hAnsi="Arial" w:cs="Arial"/>
        </w:rPr>
        <w:t xml:space="preserve"> de junio de 2020, con oficio No. </w:t>
      </w:r>
      <w:r w:rsidR="004477AC" w:rsidRPr="004477AC">
        <w:rPr>
          <w:rFonts w:ascii="Arial" w:hAnsi="Arial" w:cs="Arial"/>
        </w:rPr>
        <w:t>IDAIPQROO/PLENO/CA/127/VI/2020</w:t>
      </w:r>
      <w:r w:rsidR="00452078" w:rsidRPr="009879F6">
        <w:rPr>
          <w:rFonts w:ascii="Arial" w:hAnsi="Arial" w:cs="Arial"/>
        </w:rPr>
        <w:t>.</w:t>
      </w:r>
    </w:p>
    <w:p w14:paraId="3DF35B4D" w14:textId="712C115E" w:rsidR="00920993" w:rsidRPr="00D758CB" w:rsidRDefault="00920993" w:rsidP="00B93F1F">
      <w:pPr>
        <w:spacing w:line="360" w:lineRule="auto"/>
        <w:ind w:right="48"/>
        <w:jc w:val="both"/>
        <w:rPr>
          <w:rFonts w:ascii="Arial" w:hAnsi="Arial" w:cs="Arial"/>
          <w:i/>
          <w:iCs/>
        </w:rPr>
      </w:pPr>
    </w:p>
    <w:p w14:paraId="3C02640D" w14:textId="37E1B5AE"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BE7D27" w:rsidRPr="00BE7D27">
        <w:rPr>
          <w:rFonts w:ascii="Arial" w:hAnsi="Arial" w:cs="Arial"/>
          <w:bCs/>
        </w:rPr>
        <w:t xml:space="preserve">30 de junio de 2020 </w:t>
      </w:r>
      <w:r w:rsidRPr="009879F6">
        <w:rPr>
          <w:rFonts w:ascii="Arial" w:hAnsi="Arial" w:cs="Arial"/>
          <w:bCs/>
        </w:rPr>
        <w:t>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BE7D27">
        <w:rPr>
          <w:rFonts w:ascii="Arial" w:hAnsi="Arial" w:cs="Arial"/>
          <w:bCs/>
        </w:rPr>
        <w:t>2020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BE7D27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C5BA" w14:textId="7B2DCFDA"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2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2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</w:t>
      </w:r>
      <w:r w:rsidRPr="00D76469">
        <w:rPr>
          <w:rFonts w:ascii="Arial" w:hAnsi="Arial" w:cs="Arial"/>
        </w:rPr>
        <w:t xml:space="preserve">presentar </w:t>
      </w:r>
      <w:r w:rsidR="00996A1B" w:rsidRPr="00D76469">
        <w:rPr>
          <w:rFonts w:ascii="Arial" w:hAnsi="Arial" w:cs="Arial"/>
        </w:rPr>
        <w:t>los</w:t>
      </w:r>
      <w:r w:rsidRPr="00D76469">
        <w:rPr>
          <w:rFonts w:ascii="Arial" w:hAnsi="Arial" w:cs="Arial"/>
        </w:rPr>
        <w:t xml:space="preserve"> Informe</w:t>
      </w:r>
      <w:r w:rsidR="00996A1B" w:rsidRPr="00D76469">
        <w:rPr>
          <w:rFonts w:ascii="Arial" w:hAnsi="Arial" w:cs="Arial"/>
        </w:rPr>
        <w:t>s</w:t>
      </w:r>
      <w:r w:rsidR="00E95DC3" w:rsidRPr="00D76469">
        <w:rPr>
          <w:rFonts w:ascii="Arial" w:hAnsi="Arial" w:cs="Arial"/>
        </w:rPr>
        <w:t xml:space="preserve"> Individual</w:t>
      </w:r>
      <w:r w:rsidR="00996A1B" w:rsidRPr="00D76469">
        <w:rPr>
          <w:rFonts w:ascii="Arial" w:hAnsi="Arial" w:cs="Arial"/>
        </w:rPr>
        <w:t>es</w:t>
      </w:r>
      <w:r w:rsidR="00E95DC3" w:rsidRPr="00D76469">
        <w:rPr>
          <w:rFonts w:ascii="Arial" w:hAnsi="Arial" w:cs="Arial"/>
        </w:rPr>
        <w:t xml:space="preserve"> </w:t>
      </w:r>
      <w:r w:rsidR="00F91FF8" w:rsidRPr="00D76469">
        <w:rPr>
          <w:rFonts w:ascii="Arial" w:hAnsi="Arial" w:cs="Arial"/>
        </w:rPr>
        <w:t xml:space="preserve">de </w:t>
      </w:r>
      <w:r w:rsidR="00A40F4D" w:rsidRPr="00D76469">
        <w:rPr>
          <w:rFonts w:ascii="Arial" w:hAnsi="Arial" w:cs="Arial"/>
        </w:rPr>
        <w:t>A</w:t>
      </w:r>
      <w:r w:rsidR="00584B24" w:rsidRPr="00D76469">
        <w:rPr>
          <w:rFonts w:ascii="Arial" w:hAnsi="Arial" w:cs="Arial"/>
        </w:rPr>
        <w:t>uditoría</w:t>
      </w:r>
      <w:r w:rsidR="00D76469">
        <w:rPr>
          <w:rFonts w:ascii="Arial" w:hAnsi="Arial" w:cs="Arial"/>
        </w:rPr>
        <w:t xml:space="preserve"> </w:t>
      </w:r>
      <w:r w:rsidR="007E1669" w:rsidRPr="009879F6">
        <w:rPr>
          <w:rFonts w:ascii="Arial" w:hAnsi="Arial" w:cs="Arial"/>
        </w:rPr>
        <w:t>obtenid</w:t>
      </w:r>
      <w:r w:rsidR="007E1669" w:rsidRPr="00D76469">
        <w:rPr>
          <w:rFonts w:ascii="Arial" w:hAnsi="Arial" w:cs="Arial"/>
        </w:rPr>
        <w:t>o</w:t>
      </w:r>
      <w:r w:rsidR="00D76469" w:rsidRPr="00D76469">
        <w:rPr>
          <w:rFonts w:ascii="Arial" w:hAnsi="Arial" w:cs="Arial"/>
        </w:rPr>
        <w:t>s</w:t>
      </w:r>
      <w:r w:rsidR="007E1669" w:rsidRPr="009879F6">
        <w:rPr>
          <w:rFonts w:ascii="Arial" w:hAnsi="Arial" w:cs="Arial"/>
        </w:rPr>
        <w:t xml:space="preserve">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B0575C" w:rsidRPr="009879F6">
        <w:rPr>
          <w:rFonts w:ascii="Arial" w:hAnsi="Arial" w:cs="Arial"/>
          <w:bCs/>
        </w:rPr>
        <w:t>de</w:t>
      </w:r>
      <w:r w:rsidR="00D76469">
        <w:rPr>
          <w:rFonts w:ascii="Arial" w:hAnsi="Arial" w:cs="Arial"/>
          <w:bCs/>
        </w:rPr>
        <w:t>l</w:t>
      </w:r>
      <w:r w:rsidR="00B0575C" w:rsidRPr="009879F6">
        <w:rPr>
          <w:rFonts w:ascii="Arial" w:hAnsi="Arial" w:cs="Arial"/>
          <w:bCs/>
        </w:rPr>
        <w:t xml:space="preserve"> </w:t>
      </w:r>
      <w:r w:rsidR="00F43511">
        <w:rPr>
          <w:rFonts w:ascii="Arial" w:hAnsi="Arial" w:cs="Arial"/>
          <w:b/>
          <w:bCs/>
        </w:rPr>
        <w:t>Instituto de Acceso a la Información y Protección de Datos Personales de Quintana Roo</w:t>
      </w:r>
      <w:r w:rsidR="00257CE6" w:rsidRPr="009879F6">
        <w:rPr>
          <w:rFonts w:ascii="Arial" w:hAnsi="Arial" w:cs="Arial"/>
        </w:rPr>
        <w:t>,</w:t>
      </w:r>
      <w:r w:rsidR="00877504" w:rsidRPr="009879F6">
        <w:rPr>
          <w:rFonts w:ascii="Arial" w:hAnsi="Arial" w:cs="Arial"/>
        </w:rPr>
        <w:t xml:space="preserve">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D76469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14:paraId="2B1CC418" w14:textId="696390C9" w:rsidR="002F66BB" w:rsidRPr="00A05588" w:rsidRDefault="002F66B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FF88983" w14:textId="77777777" w:rsidR="00BA7672" w:rsidRDefault="00BA767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6E272D0F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6D3A4819" w:rsidR="00E3658B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6FECC5F0" w14:textId="7035702D" w:rsidR="004477AC" w:rsidRDefault="004477AC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EDC1966" w14:textId="4FD04141" w:rsidR="004477AC" w:rsidRPr="00E744C9" w:rsidRDefault="004477AC" w:rsidP="004477AC">
      <w:pPr>
        <w:spacing w:line="360" w:lineRule="auto"/>
        <w:ind w:right="190"/>
        <w:jc w:val="both"/>
        <w:rPr>
          <w:rFonts w:ascii="Arial" w:hAnsi="Arial" w:cs="Arial"/>
        </w:rPr>
      </w:pPr>
      <w:r w:rsidRPr="00E744C9">
        <w:rPr>
          <w:rFonts w:ascii="Arial" w:hAnsi="Arial" w:cs="Arial"/>
        </w:rPr>
        <w:t>Con fecha 31 de mayo de 2004, el Ejecutivo Estatal publica en el Periódico Oficial del Gobierno del Estado de Quintana Roo la Ley de Transparencia y Acceso a la Información Pública del Estado de Quintana Roo</w:t>
      </w:r>
      <w:r w:rsidR="003856B1">
        <w:rPr>
          <w:rFonts w:ascii="Arial" w:hAnsi="Arial" w:cs="Arial"/>
        </w:rPr>
        <w:t>, por la</w:t>
      </w:r>
      <w:r w:rsidRPr="00E744C9">
        <w:rPr>
          <w:rFonts w:ascii="Arial" w:hAnsi="Arial" w:cs="Arial"/>
        </w:rPr>
        <w:t xml:space="preserve"> que se crea el </w:t>
      </w:r>
      <w:r w:rsidRPr="00E744C9">
        <w:rPr>
          <w:rFonts w:ascii="Arial" w:hAnsi="Arial" w:cs="Arial"/>
          <w:b/>
        </w:rPr>
        <w:t>Instituto de Transparencia y Acceso a la Información Pública del Estado de Quintana Roo</w:t>
      </w:r>
      <w:r w:rsidR="003856B1">
        <w:rPr>
          <w:rFonts w:ascii="Arial" w:hAnsi="Arial" w:cs="Arial"/>
          <w:b/>
        </w:rPr>
        <w:t>,</w:t>
      </w:r>
      <w:r w:rsidRPr="00E744C9">
        <w:rPr>
          <w:rFonts w:ascii="Arial" w:hAnsi="Arial" w:cs="Arial"/>
        </w:rPr>
        <w:t xml:space="preserve"> como Organismo Público, Autónomo de Carácter Estatal, con Personalidad Jurídica y Patrimonio Propio, con domicilio en la Capital del Estado.</w:t>
      </w:r>
    </w:p>
    <w:p w14:paraId="2CC70ADD" w14:textId="77777777" w:rsidR="004477AC" w:rsidRPr="00E744C9" w:rsidRDefault="004477AC" w:rsidP="004477AC">
      <w:pPr>
        <w:spacing w:line="360" w:lineRule="auto"/>
        <w:ind w:right="190"/>
        <w:jc w:val="both"/>
        <w:rPr>
          <w:rFonts w:ascii="Arial" w:hAnsi="Arial" w:cs="Arial"/>
        </w:rPr>
      </w:pPr>
    </w:p>
    <w:p w14:paraId="6AF88B96" w14:textId="758E32DF" w:rsidR="004477AC" w:rsidRPr="00E744C9" w:rsidRDefault="004477AC" w:rsidP="004477AC">
      <w:pPr>
        <w:spacing w:line="360" w:lineRule="auto"/>
        <w:ind w:right="190"/>
        <w:jc w:val="both"/>
        <w:rPr>
          <w:rFonts w:ascii="Arial" w:hAnsi="Arial" w:cs="Arial"/>
        </w:rPr>
      </w:pPr>
      <w:r w:rsidRPr="00E744C9">
        <w:rPr>
          <w:rFonts w:ascii="Arial" w:hAnsi="Arial" w:cs="Arial"/>
        </w:rPr>
        <w:t>A partir del 27 de febrero de 2015</w:t>
      </w:r>
      <w:r w:rsidR="003856B1">
        <w:rPr>
          <w:rFonts w:ascii="Arial" w:hAnsi="Arial" w:cs="Arial"/>
        </w:rPr>
        <w:t>,</w:t>
      </w:r>
      <w:r w:rsidRPr="00E744C9">
        <w:rPr>
          <w:rFonts w:ascii="Arial" w:hAnsi="Arial" w:cs="Arial"/>
        </w:rPr>
        <w:t xml:space="preserve"> se publicó el Decreto Número 255 en el Periódico Oficial del Estado de Quintana Roo, el hasta entonces </w:t>
      </w:r>
      <w:r w:rsidRPr="00E744C9">
        <w:rPr>
          <w:rFonts w:ascii="Arial" w:hAnsi="Arial" w:cs="Arial"/>
          <w:b/>
        </w:rPr>
        <w:t>Instituto de Transparencia y Acceso a la Información Pública del Estado de Quintana Roo</w:t>
      </w:r>
      <w:r w:rsidR="003856B1">
        <w:rPr>
          <w:rFonts w:ascii="Arial" w:hAnsi="Arial" w:cs="Arial"/>
          <w:b/>
        </w:rPr>
        <w:t>,</w:t>
      </w:r>
      <w:r w:rsidRPr="00E744C9">
        <w:rPr>
          <w:rFonts w:ascii="Arial" w:hAnsi="Arial" w:cs="Arial"/>
        </w:rPr>
        <w:t xml:space="preserve"> sufrió</w:t>
      </w:r>
      <w:r w:rsidR="003856B1">
        <w:rPr>
          <w:rFonts w:ascii="Arial" w:hAnsi="Arial" w:cs="Arial"/>
        </w:rPr>
        <w:t xml:space="preserve"> una modificación en su nombre, desde </w:t>
      </w:r>
      <w:r w:rsidRPr="00E744C9">
        <w:rPr>
          <w:rFonts w:ascii="Arial" w:hAnsi="Arial" w:cs="Arial"/>
        </w:rPr>
        <w:t xml:space="preserve">esa fecha se denomina </w:t>
      </w:r>
      <w:r w:rsidRPr="00E744C9">
        <w:rPr>
          <w:rFonts w:ascii="Arial" w:hAnsi="Arial" w:cs="Arial"/>
          <w:b/>
        </w:rPr>
        <w:t>Instituto de Acceso a la Información y Protección de Datos Personales de Quintana Roo</w:t>
      </w:r>
      <w:r w:rsidRPr="00E744C9">
        <w:rPr>
          <w:rFonts w:ascii="Arial" w:hAnsi="Arial" w:cs="Arial"/>
        </w:rPr>
        <w:t>.</w:t>
      </w:r>
    </w:p>
    <w:p w14:paraId="5C0FE862" w14:textId="77777777" w:rsidR="004477AC" w:rsidRPr="00E744C9" w:rsidRDefault="004477AC" w:rsidP="004477AC">
      <w:pPr>
        <w:spacing w:line="360" w:lineRule="auto"/>
        <w:ind w:right="190"/>
        <w:jc w:val="both"/>
        <w:rPr>
          <w:rFonts w:ascii="Arial" w:hAnsi="Arial" w:cs="Arial"/>
        </w:rPr>
      </w:pPr>
    </w:p>
    <w:p w14:paraId="6952F135" w14:textId="77777777" w:rsidR="004477AC" w:rsidRPr="00E744C9" w:rsidRDefault="004477AC" w:rsidP="004477AC">
      <w:pPr>
        <w:spacing w:line="360" w:lineRule="auto"/>
        <w:ind w:right="190"/>
        <w:jc w:val="both"/>
        <w:rPr>
          <w:rFonts w:ascii="Arial" w:hAnsi="Arial" w:cs="Arial"/>
        </w:rPr>
      </w:pPr>
      <w:r w:rsidRPr="00E744C9">
        <w:rPr>
          <w:rFonts w:ascii="Arial" w:hAnsi="Arial" w:cs="Arial"/>
        </w:rPr>
        <w:t>Con fecha 03 de mayo de 2016, mediante el Decreto 398 del Periódico Oficial del Estado de Quintana Roo, se abroga la Ley de Transparencia y Acceso a la Información Pública del Estado de Quintana Roo, expedida mediante Decreto Número 130 de la H. X Legislatura del Estado y publicada en Periódico Oficial del Estado en fecha 31 de mayo de 2004, y entra en vigor el 05 de mayo de 2016 la Ley de Transparencia y Acceso a la Información Pública para el Estado de Quintana Roo.</w:t>
      </w:r>
    </w:p>
    <w:p w14:paraId="2DFC76E4" w14:textId="77777777" w:rsidR="004477AC" w:rsidRPr="00E744C9" w:rsidRDefault="004477AC" w:rsidP="004477AC">
      <w:pPr>
        <w:spacing w:line="360" w:lineRule="auto"/>
        <w:ind w:right="190"/>
        <w:jc w:val="both"/>
        <w:rPr>
          <w:rFonts w:ascii="Arial" w:hAnsi="Arial" w:cs="Arial"/>
        </w:rPr>
      </w:pPr>
    </w:p>
    <w:p w14:paraId="70879352" w14:textId="0262FEEB" w:rsidR="003A721E" w:rsidRDefault="004477AC" w:rsidP="00B93F1F">
      <w:pPr>
        <w:spacing w:line="360" w:lineRule="auto"/>
        <w:ind w:right="190"/>
        <w:jc w:val="both"/>
        <w:rPr>
          <w:rFonts w:ascii="Arial" w:hAnsi="Arial" w:cs="Arial"/>
        </w:rPr>
      </w:pPr>
      <w:r w:rsidRPr="00E744C9">
        <w:rPr>
          <w:rFonts w:ascii="Arial" w:hAnsi="Arial" w:cs="Arial"/>
        </w:rPr>
        <w:t xml:space="preserve">EI </w:t>
      </w:r>
      <w:r w:rsidRPr="00E744C9">
        <w:rPr>
          <w:rFonts w:ascii="Arial" w:hAnsi="Arial" w:cs="Arial"/>
          <w:b/>
        </w:rPr>
        <w:t>Instituto de Acceso a la Información y Protección de Datos Personales de Quintana Roo</w:t>
      </w:r>
      <w:r w:rsidRPr="00E744C9">
        <w:rPr>
          <w:rFonts w:ascii="Arial" w:hAnsi="Arial" w:cs="Arial"/>
        </w:rPr>
        <w:t xml:space="preserve">, es un órgano público, autónomo, especializado, imparcial y colegiado, con personalidad jurídica y patrimonio propios, con plena autonomía técnica, de gestión, independencia funcional y financiera, encargado de promover y difundir el ejercicio del </w:t>
      </w:r>
      <w:r w:rsidRPr="00E744C9">
        <w:rPr>
          <w:rFonts w:ascii="Arial" w:hAnsi="Arial" w:cs="Arial"/>
        </w:rPr>
        <w:lastRenderedPageBreak/>
        <w:t>derecho de acceso a la información; resolver sobre la negativa a las solicitudes de acceso a la información, proteger los datos personales en poder de los sujetos obligados, y coadyuvar en la formación de la cultura de la transparencia y el derecho a la información.</w:t>
      </w:r>
    </w:p>
    <w:p w14:paraId="2ADA1F9D" w14:textId="227F7F8D" w:rsidR="004477AC" w:rsidRDefault="004477A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C2BAF1F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7BE90FCE" w:rsidR="00AA50F2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realizó en materia financiera a</w:t>
      </w:r>
      <w:r w:rsidR="00D76469">
        <w:rPr>
          <w:rFonts w:ascii="Arial" w:hAnsi="Arial" w:cs="Arial"/>
          <w:bCs/>
        </w:rPr>
        <w:t>l</w:t>
      </w:r>
      <w:r w:rsidRPr="009879F6">
        <w:rPr>
          <w:rFonts w:ascii="Arial" w:hAnsi="Arial" w:cs="Arial"/>
          <w:bCs/>
        </w:rPr>
        <w:t xml:space="preserve"> </w:t>
      </w:r>
      <w:r w:rsidR="00F43511">
        <w:rPr>
          <w:rFonts w:ascii="Arial" w:hAnsi="Arial" w:cs="Arial"/>
          <w:b/>
        </w:rPr>
        <w:t>Instituto de Acceso a la Información y Protección de Datos Personales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004C27F0" w14:textId="77777777" w:rsidR="00721156" w:rsidRPr="009879F6" w:rsidRDefault="00721156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</w:p>
    <w:p w14:paraId="771201AC" w14:textId="77777777" w:rsidR="00AA50F2" w:rsidRPr="00BE6D61" w:rsidRDefault="00AA50F2" w:rsidP="00B93F1F">
      <w:pPr>
        <w:spacing w:line="360" w:lineRule="auto"/>
        <w:jc w:val="both"/>
        <w:rPr>
          <w:rFonts w:ascii="Arial" w:hAnsi="Arial" w:cs="Arial"/>
          <w:sz w:val="16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520639EC" w:rsidR="00AA50F2" w:rsidRPr="009879F6" w:rsidRDefault="004477AC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lang w:val="es-ES"/>
              </w:rPr>
              <w:t>19-AEMF-E-GOB-066</w:t>
            </w:r>
            <w:r w:rsidR="00D76469">
              <w:rPr>
                <w:rFonts w:ascii="Arial" w:hAnsi="Arial" w:cs="Arial"/>
                <w:b/>
                <w:lang w:val="es-ES"/>
              </w:rPr>
              <w:t>-13</w:t>
            </w:r>
            <w:r>
              <w:rPr>
                <w:rFonts w:ascii="Arial" w:hAnsi="Arial" w:cs="Arial"/>
                <w:b/>
                <w:lang w:val="es-ES"/>
              </w:rPr>
              <w:t>5</w:t>
            </w:r>
          </w:p>
        </w:tc>
        <w:tc>
          <w:tcPr>
            <w:tcW w:w="2713" w:type="pct"/>
            <w:shd w:val="clear" w:color="auto" w:fill="auto"/>
          </w:tcPr>
          <w:p w14:paraId="409DA764" w14:textId="23D29BCC" w:rsidR="00AA50F2" w:rsidRPr="009879F6" w:rsidRDefault="00D76469" w:rsidP="00F81F59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050AC4">
              <w:rPr>
                <w:rFonts w:ascii="Arial" w:hAnsi="Arial" w:cs="Arial"/>
              </w:rPr>
              <w:t xml:space="preserve">“Auditoría de Cumplimiento Financiero de Ingresos y Otros Beneficios” </w:t>
            </w:r>
          </w:p>
        </w:tc>
      </w:tr>
    </w:tbl>
    <w:p w14:paraId="3BC352CD" w14:textId="77777777" w:rsidR="00721156" w:rsidRDefault="00721156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1934A189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2C6019DD" w14:textId="309385DC" w:rsidR="00434CA5" w:rsidRPr="00515A0F" w:rsidRDefault="00434CA5" w:rsidP="00434CA5">
      <w:pPr>
        <w:spacing w:line="360" w:lineRule="auto"/>
        <w:jc w:val="both"/>
        <w:rPr>
          <w:rFonts w:ascii="Arial" w:hAnsi="Arial" w:cs="Arial"/>
          <w:bCs/>
        </w:rPr>
      </w:pPr>
      <w:r w:rsidRPr="005130DA">
        <w:rPr>
          <w:rFonts w:ascii="Arial" w:hAnsi="Arial" w:cs="Arial"/>
        </w:rPr>
        <w:t>Fiscalizar la gestión financiera para comprobar el cumplimiento de lo dispuesto en el Presupuesto de Ingresos</w:t>
      </w:r>
      <w:r w:rsidR="00B34CF6">
        <w:rPr>
          <w:rFonts w:ascii="Arial" w:hAnsi="Arial" w:cs="Arial"/>
        </w:rPr>
        <w:t xml:space="preserve"> del </w:t>
      </w:r>
      <w:r w:rsidR="00B34CF6">
        <w:rPr>
          <w:rFonts w:ascii="Arial" w:hAnsi="Arial" w:cs="Arial"/>
          <w:b/>
        </w:rPr>
        <w:t xml:space="preserve">Instituto de Acceso a la Información y Protección de Datos Personales de Quintana Roo </w:t>
      </w:r>
      <w:r w:rsidR="00B34CF6" w:rsidRPr="00B34CF6">
        <w:rPr>
          <w:rFonts w:ascii="Arial" w:hAnsi="Arial" w:cs="Arial"/>
        </w:rPr>
        <w:t>para el ejercicio 2019</w:t>
      </w:r>
      <w:r w:rsidRPr="005130DA">
        <w:rPr>
          <w:rFonts w:ascii="Arial" w:hAnsi="Arial" w:cs="Arial"/>
        </w:rPr>
        <w:t>, y demás disposiciones legales aplicables, en cuanto a los ingresos, incluyendo la revisión del manejo y la custodia de recursos públicos estatales, así como de la demás información financiera, contable, patrimonial, presupuestaria y programática, conforme a las disposiciones aplicables.</w:t>
      </w:r>
      <w:r w:rsidRPr="00515A0F">
        <w:rPr>
          <w:rFonts w:ascii="Arial" w:hAnsi="Arial" w:cs="Arial"/>
        </w:rPr>
        <w:t xml:space="preserve"> </w:t>
      </w:r>
    </w:p>
    <w:p w14:paraId="4832CDCD" w14:textId="618BF28F" w:rsidR="00AA50F2" w:rsidRDefault="00AA50F2" w:rsidP="00B93F1F">
      <w:pPr>
        <w:spacing w:line="360" w:lineRule="auto"/>
        <w:jc w:val="both"/>
        <w:rPr>
          <w:rFonts w:ascii="Arial" w:hAnsi="Arial" w:cs="Arial"/>
          <w:highlight w:val="red"/>
          <w:u w:val="single"/>
        </w:rPr>
      </w:pPr>
    </w:p>
    <w:p w14:paraId="50E53CCD" w14:textId="77777777" w:rsidR="00563056" w:rsidRPr="00AA50F2" w:rsidRDefault="00563056" w:rsidP="00B93F1F">
      <w:pPr>
        <w:spacing w:line="360" w:lineRule="auto"/>
        <w:jc w:val="both"/>
        <w:rPr>
          <w:rFonts w:ascii="Arial" w:hAnsi="Arial" w:cs="Arial"/>
          <w:highlight w:val="red"/>
          <w:u w:val="single"/>
        </w:rPr>
      </w:pPr>
    </w:p>
    <w:p w14:paraId="600E1A12" w14:textId="11839235" w:rsidR="00AA50F2" w:rsidRP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80B1443" w14:textId="4772108A" w:rsidR="00AA50F2" w:rsidRPr="007B1830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7C14FB25" w14:textId="48A4F533" w:rsidR="00AA50F2" w:rsidRPr="009879F6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Universo</w:t>
      </w:r>
      <w:r w:rsidR="00AA50F2" w:rsidRPr="009879F6">
        <w:rPr>
          <w:rFonts w:ascii="Arial" w:hAnsi="Arial" w:cs="Arial"/>
          <w:b/>
        </w:rPr>
        <w:t xml:space="preserve">: </w:t>
      </w:r>
      <w:r w:rsidR="004477AC">
        <w:rPr>
          <w:rFonts w:ascii="Arial" w:hAnsi="Arial" w:cs="Arial"/>
        </w:rPr>
        <w:t>$</w:t>
      </w:r>
      <w:r w:rsidR="004477AC" w:rsidRPr="004477AC">
        <w:t xml:space="preserve"> </w:t>
      </w:r>
      <w:r w:rsidR="004477AC" w:rsidRPr="004477AC">
        <w:rPr>
          <w:rFonts w:ascii="Arial" w:hAnsi="Arial" w:cs="Arial"/>
        </w:rPr>
        <w:t>46</w:t>
      </w:r>
      <w:r w:rsidR="004477AC">
        <w:rPr>
          <w:rFonts w:ascii="Arial" w:hAnsi="Arial" w:cs="Arial"/>
        </w:rPr>
        <w:t>,</w:t>
      </w:r>
      <w:r w:rsidR="004477AC" w:rsidRPr="004477AC">
        <w:rPr>
          <w:rFonts w:ascii="Arial" w:hAnsi="Arial" w:cs="Arial"/>
        </w:rPr>
        <w:t>759</w:t>
      </w:r>
      <w:r w:rsidR="004477AC">
        <w:rPr>
          <w:rFonts w:ascii="Arial" w:hAnsi="Arial" w:cs="Arial"/>
        </w:rPr>
        <w:t>,</w:t>
      </w:r>
      <w:r w:rsidR="004477AC" w:rsidRPr="004477AC">
        <w:rPr>
          <w:rFonts w:ascii="Arial" w:hAnsi="Arial" w:cs="Arial"/>
        </w:rPr>
        <w:t>651.47</w:t>
      </w:r>
    </w:p>
    <w:p w14:paraId="4BF3AC1B" w14:textId="77777777" w:rsidR="00A720AA" w:rsidRPr="009879F6" w:rsidRDefault="00A720AA" w:rsidP="00B93F1F">
      <w:pPr>
        <w:spacing w:line="360" w:lineRule="auto"/>
        <w:rPr>
          <w:rFonts w:ascii="Arial" w:hAnsi="Arial" w:cs="Arial"/>
        </w:rPr>
      </w:pPr>
      <w:bookmarkStart w:id="3" w:name="_Toc518907881"/>
      <w:bookmarkStart w:id="4" w:name="_Toc520196704"/>
    </w:p>
    <w:p w14:paraId="5E1E76C7" w14:textId="21CF68C2" w:rsidR="00A720AA" w:rsidRPr="009879F6" w:rsidRDefault="00A720AA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7B1830" w:rsidRPr="009879F6">
        <w:rPr>
          <w:rFonts w:ascii="Arial" w:hAnsi="Arial" w:cs="Arial"/>
        </w:rPr>
        <w:t>$</w:t>
      </w:r>
      <w:r w:rsidR="004477AC" w:rsidRPr="004477AC">
        <w:t xml:space="preserve"> </w:t>
      </w:r>
      <w:r w:rsidR="004477AC" w:rsidRPr="004477AC">
        <w:rPr>
          <w:rFonts w:ascii="Arial" w:hAnsi="Arial" w:cs="Arial"/>
        </w:rPr>
        <w:t>46</w:t>
      </w:r>
      <w:r w:rsidR="004477AC">
        <w:rPr>
          <w:rFonts w:ascii="Arial" w:hAnsi="Arial" w:cs="Arial"/>
        </w:rPr>
        <w:t>,</w:t>
      </w:r>
      <w:r w:rsidR="004477AC" w:rsidRPr="004477AC">
        <w:rPr>
          <w:rFonts w:ascii="Arial" w:hAnsi="Arial" w:cs="Arial"/>
        </w:rPr>
        <w:t>759</w:t>
      </w:r>
      <w:r w:rsidR="004477AC">
        <w:rPr>
          <w:rFonts w:ascii="Arial" w:hAnsi="Arial" w:cs="Arial"/>
        </w:rPr>
        <w:t>,</w:t>
      </w:r>
      <w:r w:rsidR="004477AC" w:rsidRPr="004477AC">
        <w:rPr>
          <w:rFonts w:ascii="Arial" w:hAnsi="Arial" w:cs="Arial"/>
        </w:rPr>
        <w:t>651.47</w:t>
      </w:r>
    </w:p>
    <w:p w14:paraId="51BF8A82" w14:textId="77777777" w:rsidR="00E34202" w:rsidRPr="009879F6" w:rsidRDefault="00E34202" w:rsidP="00B93F1F">
      <w:pPr>
        <w:spacing w:line="360" w:lineRule="auto"/>
        <w:rPr>
          <w:rFonts w:ascii="Arial" w:hAnsi="Arial" w:cs="Arial"/>
        </w:rPr>
      </w:pPr>
    </w:p>
    <w:p w14:paraId="3C316B61" w14:textId="5E6AA423" w:rsidR="00AA50F2" w:rsidRPr="009879F6" w:rsidRDefault="00AA50F2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3"/>
      <w:bookmarkEnd w:id="4"/>
      <w:r w:rsidR="004477AC">
        <w:rPr>
          <w:rFonts w:ascii="Arial" w:hAnsi="Arial" w:cs="Arial"/>
        </w:rPr>
        <w:t>$39,745,703.75</w:t>
      </w:r>
    </w:p>
    <w:p w14:paraId="4EF12D06" w14:textId="77777777" w:rsidR="00AA50F2" w:rsidRPr="009879F6" w:rsidRDefault="00AA50F2" w:rsidP="00B93F1F">
      <w:pPr>
        <w:spacing w:line="360" w:lineRule="auto"/>
        <w:rPr>
          <w:rFonts w:ascii="Arial" w:hAnsi="Arial" w:cs="Arial"/>
        </w:rPr>
      </w:pPr>
    </w:p>
    <w:p w14:paraId="15590F48" w14:textId="519C2A42" w:rsidR="00AA50F2" w:rsidRPr="009879F6" w:rsidRDefault="00FA4D20" w:rsidP="00B93F1F">
      <w:pPr>
        <w:spacing w:line="360" w:lineRule="auto"/>
        <w:rPr>
          <w:rFonts w:ascii="Arial" w:hAnsi="Arial" w:cs="Arial"/>
        </w:rPr>
      </w:pPr>
      <w:bookmarkStart w:id="5" w:name="_Toc518907882"/>
      <w:bookmarkStart w:id="6" w:name="_Toc520196705"/>
      <w:r w:rsidRPr="009879F6">
        <w:rPr>
          <w:rFonts w:ascii="Arial" w:hAnsi="Arial" w:cs="Arial"/>
          <w:b/>
        </w:rPr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5"/>
      <w:bookmarkEnd w:id="6"/>
      <w:r w:rsidR="00370EA7">
        <w:rPr>
          <w:rFonts w:ascii="Arial" w:hAnsi="Arial" w:cs="Arial"/>
        </w:rPr>
        <w:t>85.00</w:t>
      </w:r>
      <w:r w:rsidR="00AA50F2" w:rsidRPr="009879F6">
        <w:rPr>
          <w:rFonts w:ascii="Arial" w:hAnsi="Arial" w:cs="Arial"/>
        </w:rPr>
        <w:t>%</w:t>
      </w:r>
    </w:p>
    <w:p w14:paraId="475E4291" w14:textId="77777777" w:rsidR="00290E7A" w:rsidRDefault="00290E7A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35024B75" w14:textId="29CD4AD6" w:rsidR="004477AC" w:rsidRPr="004477AC" w:rsidRDefault="004477AC" w:rsidP="004477AC">
      <w:pPr>
        <w:spacing w:line="360" w:lineRule="auto"/>
        <w:ind w:right="190"/>
        <w:jc w:val="both"/>
        <w:rPr>
          <w:rFonts w:ascii="Arial" w:hAnsi="Arial" w:cs="Arial"/>
          <w:iCs/>
        </w:rPr>
      </w:pPr>
      <w:r w:rsidRPr="004477AC">
        <w:rPr>
          <w:rFonts w:ascii="Arial" w:hAnsi="Arial" w:cs="Arial"/>
          <w:iCs/>
        </w:rPr>
        <w:t xml:space="preserve">Durante el ejercicio auditado, el ente </w:t>
      </w:r>
      <w:proofErr w:type="spellStart"/>
      <w:r w:rsidRPr="004477AC">
        <w:rPr>
          <w:rFonts w:ascii="Arial" w:hAnsi="Arial" w:cs="Arial"/>
          <w:iCs/>
        </w:rPr>
        <w:t>fiscalizado</w:t>
      </w:r>
      <w:proofErr w:type="spellEnd"/>
      <w:r w:rsidRPr="004477AC">
        <w:rPr>
          <w:rFonts w:ascii="Arial" w:hAnsi="Arial" w:cs="Arial"/>
          <w:iCs/>
        </w:rPr>
        <w:t xml:space="preserve"> no recibió recursos federales, por lo cual el Universo y la Población Objetivo quedaron integradas únicamente por recursos estatales.</w:t>
      </w:r>
    </w:p>
    <w:p w14:paraId="4904DF73" w14:textId="3C218911" w:rsidR="00D758CB" w:rsidRDefault="00D758CB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561F2652" w14:textId="42C3932A" w:rsidR="006E7F65" w:rsidRDefault="00E34202" w:rsidP="00392F4C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452557" w:rsidRPr="00452557">
        <w:rPr>
          <w:rFonts w:ascii="Arial" w:hAnsi="Arial" w:cs="Arial"/>
        </w:rPr>
        <w:t xml:space="preserve">ingresos y otros beneficios </w:t>
      </w:r>
      <w:r w:rsidR="00AA50F2" w:rsidRPr="009879F6">
        <w:rPr>
          <w:rFonts w:ascii="Arial" w:hAnsi="Arial" w:cs="Arial"/>
        </w:rPr>
        <w:t>que</w:t>
      </w:r>
      <w:r w:rsidRPr="009879F6">
        <w:rPr>
          <w:rFonts w:ascii="Arial" w:hAnsi="Arial" w:cs="Arial"/>
        </w:rPr>
        <w:t xml:space="preserve"> forman parte del </w:t>
      </w:r>
      <w:r w:rsidR="00290E7A" w:rsidRPr="00290E7A">
        <w:rPr>
          <w:rFonts w:ascii="Arial" w:hAnsi="Arial" w:cs="Arial"/>
        </w:rPr>
        <w:t>Estado de Actividades</w:t>
      </w:r>
      <w:r w:rsidR="00290E7A" w:rsidRPr="00290E7A">
        <w:rPr>
          <w:rFonts w:ascii="Arial" w:hAnsi="Arial" w:cs="Arial"/>
          <w:i/>
        </w:rPr>
        <w:t xml:space="preserve"> </w:t>
      </w:r>
      <w:r w:rsidR="00290E7A" w:rsidRPr="00290E7A">
        <w:rPr>
          <w:rFonts w:ascii="Arial" w:hAnsi="Arial" w:cs="Arial"/>
        </w:rPr>
        <w:t xml:space="preserve">por el período comprendido del 1º de enero al 31 de diciembre de </w:t>
      </w:r>
      <w:r w:rsidR="00290E7A" w:rsidRPr="00290E7A">
        <w:rPr>
          <w:rFonts w:ascii="Arial" w:hAnsi="Arial" w:cs="Arial"/>
          <w:bCs/>
        </w:rPr>
        <w:t>201</w:t>
      </w:r>
      <w:r w:rsidR="00290E7A">
        <w:rPr>
          <w:rFonts w:ascii="Arial" w:hAnsi="Arial" w:cs="Arial"/>
          <w:bCs/>
        </w:rPr>
        <w:t>9</w:t>
      </w:r>
      <w:r w:rsidR="0090101A">
        <w:rPr>
          <w:rFonts w:ascii="Arial" w:hAnsi="Arial" w:cs="Arial"/>
        </w:rPr>
        <w:t>.</w:t>
      </w:r>
    </w:p>
    <w:p w14:paraId="515630AC" w14:textId="77777777" w:rsidR="00392F4C" w:rsidRPr="00392F4C" w:rsidRDefault="00392F4C" w:rsidP="00392F4C">
      <w:pPr>
        <w:spacing w:line="360" w:lineRule="auto"/>
        <w:ind w:right="190"/>
        <w:jc w:val="both"/>
        <w:rPr>
          <w:rFonts w:ascii="Arial" w:hAnsi="Arial" w:cs="Arial"/>
        </w:rPr>
      </w:pPr>
    </w:p>
    <w:p w14:paraId="225F6A6F" w14:textId="0C343A81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1141BEDE"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FB7475" w:rsidRPr="00FB7475">
        <w:rPr>
          <w:rFonts w:ascii="Arial" w:hAnsi="Arial" w:cs="Arial"/>
          <w:bCs/>
        </w:rPr>
        <w:t>ingresos y otros beneficios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 xml:space="preserve">Normas Profesionales de Auditoría del Sistema Nacional de Fiscalización,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089B1636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lastRenderedPageBreak/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toda la información concerniente a</w:t>
      </w:r>
      <w:r w:rsidR="00FB7475">
        <w:rPr>
          <w:rFonts w:ascii="Arial" w:hAnsi="Arial" w:cs="Arial"/>
          <w:bCs/>
        </w:rPr>
        <w:t>l</w:t>
      </w:r>
      <w:r w:rsidRPr="009879F6">
        <w:rPr>
          <w:rFonts w:ascii="Arial" w:hAnsi="Arial" w:cs="Arial"/>
          <w:bCs/>
        </w:rPr>
        <w:t xml:space="preserve"> </w:t>
      </w:r>
      <w:r w:rsidR="00F43511">
        <w:rPr>
          <w:rFonts w:ascii="Arial" w:hAnsi="Arial" w:cs="Arial"/>
          <w:b/>
          <w:bCs/>
        </w:rPr>
        <w:t>Instituto de Acceso a la Información y Protección de Datos Personales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B7475" w:rsidRPr="00FB7475">
        <w:rPr>
          <w:rFonts w:ascii="Arial" w:hAnsi="Arial" w:cs="Arial"/>
          <w:bCs/>
        </w:rPr>
        <w:t xml:space="preserve">información histórica </w:t>
      </w:r>
      <w:r w:rsidR="00F52F12" w:rsidRPr="00FB7475">
        <w:rPr>
          <w:rFonts w:ascii="Arial" w:hAnsi="Arial" w:cs="Arial"/>
          <w:bCs/>
        </w:rPr>
        <w:t>que se encuentra en los antecedentes de las auditorías practicadas</w:t>
      </w:r>
      <w:r w:rsidR="00F52F12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 w:rsidR="00552F20">
        <w:rPr>
          <w:rFonts w:ascii="Arial" w:hAnsi="Arial" w:cs="Arial"/>
          <w:bCs/>
        </w:rPr>
        <w:t>a que se reflej</w:t>
      </w:r>
      <w:r w:rsidR="00860EFD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6030ADED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</w:t>
      </w:r>
      <w:r w:rsidR="00E746E6" w:rsidRPr="00E746E6">
        <w:rPr>
          <w:rFonts w:ascii="Arial" w:hAnsi="Arial" w:cs="Arial"/>
          <w:bCs/>
        </w:rPr>
        <w:t>determinándose mediante la competencia técnica y profesional</w:t>
      </w:r>
      <w:r w:rsidR="00E746E6">
        <w:rPr>
          <w:rFonts w:ascii="Arial" w:hAnsi="Arial" w:cs="Arial"/>
          <w:bCs/>
        </w:rPr>
        <w:t xml:space="preserve"> </w:t>
      </w:r>
      <w:r w:rsidR="00860EFD">
        <w:rPr>
          <w:rFonts w:ascii="Arial" w:hAnsi="Arial" w:cs="Arial"/>
          <w:bCs/>
        </w:rPr>
        <w:t>la</w:t>
      </w:r>
      <w:r w:rsidR="00391B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actuación fiscalizadora </w:t>
      </w:r>
      <w:r w:rsidR="00E746E6">
        <w:rPr>
          <w:rFonts w:ascii="Arial" w:hAnsi="Arial" w:cs="Arial"/>
          <w:bCs/>
        </w:rPr>
        <w:t>basándose</w:t>
      </w:r>
      <w:r w:rsidR="00391B50">
        <w:rPr>
          <w:rFonts w:ascii="Arial" w:hAnsi="Arial" w:cs="Arial"/>
          <w:bCs/>
        </w:rPr>
        <w:t xml:space="preserve"> en</w:t>
      </w:r>
      <w:r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54BFD614" w14:textId="77777777" w:rsidR="00812970" w:rsidRPr="008D4630" w:rsidRDefault="00812970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E84ADF5" w14:textId="77777777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48842AC" w14:textId="320797CC" w:rsidR="00FB7475" w:rsidRPr="00FB7475" w:rsidRDefault="00234CE3" w:rsidP="00FB7475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</w:rPr>
        <w:t xml:space="preserve">Se revisaron las </w:t>
      </w:r>
      <w:r w:rsidR="00FB7475" w:rsidRPr="00FB7475">
        <w:rPr>
          <w:rFonts w:ascii="Arial" w:hAnsi="Arial" w:cs="Arial"/>
          <w:bCs/>
        </w:rPr>
        <w:t xml:space="preserve">áreas de Dirección General y Dirección Administrativa del </w:t>
      </w:r>
      <w:r w:rsidR="00F43511">
        <w:rPr>
          <w:rFonts w:ascii="Arial" w:hAnsi="Arial" w:cs="Arial"/>
          <w:b/>
          <w:bCs/>
        </w:rPr>
        <w:t>Instituto de Acceso a la Información y Protección de Datos Personales de Quintana Roo</w:t>
      </w:r>
      <w:r w:rsidR="00FB7475" w:rsidRPr="00FB7475">
        <w:rPr>
          <w:rFonts w:ascii="Arial" w:hAnsi="Arial" w:cs="Arial"/>
          <w:bCs/>
        </w:rPr>
        <w:t>.</w:t>
      </w:r>
    </w:p>
    <w:p w14:paraId="4A4BBFFD" w14:textId="77777777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18B308" w:rsidR="00E66F94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09992761" w14:textId="77777777" w:rsidR="008B2FE8" w:rsidRPr="00C47B98" w:rsidRDefault="008B2FE8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4C45425" w14:textId="221961BD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1FF3F834" w14:textId="3ECD1020"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5BF0790F" w14:textId="77777777" w:rsidR="00BE6D61" w:rsidRDefault="00BE6D61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8430881" w14:textId="7D7E5E12" w:rsidR="009657E4" w:rsidRDefault="009657E4" w:rsidP="009657E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657E4">
        <w:rPr>
          <w:rFonts w:ascii="Arial" w:hAnsi="Arial" w:cs="Arial"/>
          <w:bCs/>
        </w:rPr>
        <w:t>1. Verificar que los controles internos implementados permitieron la adecuada gestión administrativa para el desarrollo eficiente de las operaciones, así como la obtención de información confiable y oportuna.</w:t>
      </w:r>
    </w:p>
    <w:p w14:paraId="73EBCF39" w14:textId="77777777" w:rsidR="00953522" w:rsidRDefault="00953522" w:rsidP="009657E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A9FB6E" w14:textId="7FCB58A6" w:rsidR="009657E4" w:rsidRPr="009657E4" w:rsidRDefault="009657E4" w:rsidP="009657E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657E4">
        <w:rPr>
          <w:rFonts w:ascii="Arial" w:hAnsi="Arial" w:cs="Arial"/>
          <w:bCs/>
        </w:rPr>
        <w:t xml:space="preserve">2. </w:t>
      </w:r>
      <w:r w:rsidR="00D0663E" w:rsidRPr="00D437DD">
        <w:rPr>
          <w:rFonts w:ascii="Arial" w:hAnsi="Arial" w:cs="Arial"/>
          <w:bCs/>
        </w:rPr>
        <w:t>Verificar</w:t>
      </w:r>
      <w:r w:rsidR="00DB2075">
        <w:rPr>
          <w:rFonts w:ascii="Arial" w:hAnsi="Arial" w:cs="Arial"/>
          <w:bCs/>
        </w:rPr>
        <w:t xml:space="preserve"> la</w:t>
      </w:r>
      <w:r w:rsidRPr="009657E4">
        <w:rPr>
          <w:rFonts w:ascii="Arial" w:hAnsi="Arial" w:cs="Arial"/>
          <w:bCs/>
        </w:rPr>
        <w:t xml:space="preserve"> correcta revelación de estados financieros e informes contables, presupuestarios y programáticos de conformidad con la Ley General de Contabilidad Gubernamental y demás normativa aplicable.</w:t>
      </w:r>
    </w:p>
    <w:p w14:paraId="4A1F7823" w14:textId="77777777" w:rsidR="009657E4" w:rsidRPr="009657E4" w:rsidRDefault="009657E4" w:rsidP="009657E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450B400" w14:textId="77777777" w:rsidR="009657E4" w:rsidRPr="009657E4" w:rsidRDefault="009657E4" w:rsidP="009657E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657E4">
        <w:rPr>
          <w:rFonts w:ascii="Arial" w:hAnsi="Arial" w:cs="Arial"/>
          <w:bCs/>
        </w:rPr>
        <w:t>3. Verificar la apertura de las cuentas bancarias y su utilización.</w:t>
      </w:r>
    </w:p>
    <w:p w14:paraId="57BC5C0E" w14:textId="77777777" w:rsidR="00E746E6" w:rsidRDefault="00E746E6" w:rsidP="009657E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578A7CC" w14:textId="3A384F64" w:rsidR="002D3F68" w:rsidRPr="00E746E6" w:rsidRDefault="009657E4" w:rsidP="009657E4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9657E4">
        <w:rPr>
          <w:rFonts w:ascii="Arial" w:hAnsi="Arial" w:cs="Arial"/>
          <w:bCs/>
        </w:rPr>
        <w:t xml:space="preserve">4.  Verificar que se comprobaron y justificaron los ingresos </w:t>
      </w:r>
      <w:r w:rsidR="00DB2075" w:rsidRPr="00DB2075">
        <w:rPr>
          <w:rFonts w:ascii="Arial" w:hAnsi="Arial" w:cs="Arial"/>
          <w:bCs/>
        </w:rPr>
        <w:t xml:space="preserve">obtenidos </w:t>
      </w:r>
      <w:r w:rsidR="00B05B53" w:rsidRPr="00DB2075">
        <w:rPr>
          <w:rFonts w:ascii="Arial" w:hAnsi="Arial" w:cs="Arial"/>
          <w:bCs/>
        </w:rPr>
        <w:t>p</w:t>
      </w:r>
      <w:r w:rsidR="00B05B53" w:rsidRPr="00B05B53">
        <w:rPr>
          <w:rFonts w:ascii="Arial" w:hAnsi="Arial" w:cs="Arial"/>
          <w:bCs/>
        </w:rPr>
        <w:t>or los concepto</w:t>
      </w:r>
      <w:r w:rsidR="00B05B53">
        <w:rPr>
          <w:rFonts w:ascii="Arial" w:hAnsi="Arial" w:cs="Arial"/>
          <w:bCs/>
        </w:rPr>
        <w:t xml:space="preserve">s considerados en </w:t>
      </w:r>
      <w:r w:rsidR="008B2FE8">
        <w:rPr>
          <w:rFonts w:ascii="Arial" w:hAnsi="Arial" w:cs="Arial"/>
          <w:bCs/>
        </w:rPr>
        <w:t xml:space="preserve">el </w:t>
      </w:r>
      <w:r w:rsidR="008B2FE8" w:rsidRPr="00DB2075">
        <w:rPr>
          <w:rFonts w:ascii="Arial" w:hAnsi="Arial" w:cs="Arial"/>
          <w:bCs/>
        </w:rPr>
        <w:t>Presupuesto</w:t>
      </w:r>
      <w:r w:rsidR="00B05B53" w:rsidRPr="00DB2075">
        <w:rPr>
          <w:rFonts w:ascii="Arial" w:hAnsi="Arial" w:cs="Arial"/>
          <w:bCs/>
        </w:rPr>
        <w:t xml:space="preserve"> de Ingresos</w:t>
      </w:r>
      <w:r w:rsidR="00D0663E">
        <w:rPr>
          <w:rFonts w:ascii="Arial" w:hAnsi="Arial" w:cs="Arial"/>
          <w:bCs/>
        </w:rPr>
        <w:t xml:space="preserve"> </w:t>
      </w:r>
      <w:r w:rsidR="00D0663E">
        <w:rPr>
          <w:rFonts w:ascii="Arial" w:hAnsi="Arial" w:cs="Arial"/>
        </w:rPr>
        <w:t xml:space="preserve">del </w:t>
      </w:r>
      <w:r w:rsidR="00D0663E">
        <w:rPr>
          <w:rFonts w:ascii="Arial" w:hAnsi="Arial" w:cs="Arial"/>
          <w:b/>
        </w:rPr>
        <w:t>Institu</w:t>
      </w:r>
      <w:r w:rsidR="00E746E6">
        <w:rPr>
          <w:rFonts w:ascii="Arial" w:hAnsi="Arial" w:cs="Arial"/>
          <w:b/>
        </w:rPr>
        <w:t xml:space="preserve">to de Acceso a la Información y </w:t>
      </w:r>
      <w:r w:rsidR="00D0663E">
        <w:rPr>
          <w:rFonts w:ascii="Arial" w:hAnsi="Arial" w:cs="Arial"/>
          <w:b/>
        </w:rPr>
        <w:t xml:space="preserve">Protección de Datos Personales de Quintana Roo </w:t>
      </w:r>
      <w:r w:rsidR="00D0663E" w:rsidRPr="00B34CF6">
        <w:rPr>
          <w:rFonts w:ascii="Arial" w:hAnsi="Arial" w:cs="Arial"/>
        </w:rPr>
        <w:t>para el ejercicio 2019</w:t>
      </w:r>
      <w:r w:rsidR="00B05B53" w:rsidRPr="00DB2075">
        <w:rPr>
          <w:rFonts w:ascii="Arial" w:hAnsi="Arial" w:cs="Arial"/>
          <w:bCs/>
        </w:rPr>
        <w:t>.</w:t>
      </w:r>
    </w:p>
    <w:p w14:paraId="2DD229D0" w14:textId="77777777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29AD3FF" w14:textId="42A2080C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8C3C9C2" w14:textId="77777777" w:rsidR="00313CE5" w:rsidRDefault="00313CE5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1FF583" w14:textId="57F170C7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3E5021">
        <w:rPr>
          <w:rFonts w:ascii="Arial" w:hAnsi="Arial" w:cs="Arial"/>
          <w:b/>
        </w:rPr>
        <w:t>que intervinieron en</w:t>
      </w:r>
      <w:r w:rsidR="00E43850" w:rsidRPr="002E2A36">
        <w:rPr>
          <w:rFonts w:ascii="Arial" w:hAnsi="Arial" w:cs="Arial"/>
          <w:b/>
        </w:rPr>
        <w:t xml:space="preserve"> la </w:t>
      </w:r>
      <w:r w:rsidR="00FA4D20" w:rsidRPr="002E2A36">
        <w:rPr>
          <w:rFonts w:ascii="Arial" w:hAnsi="Arial" w:cs="Arial"/>
          <w:b/>
        </w:rPr>
        <w:t>A</w:t>
      </w:r>
      <w:r w:rsidR="00E43850" w:rsidRPr="002E2A36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650D973F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</w:t>
      </w:r>
      <w:r w:rsidR="00E746E6" w:rsidRPr="00E746E6">
        <w:rPr>
          <w:rFonts w:ascii="Arial" w:hAnsi="Arial" w:cs="Arial"/>
          <w:bCs/>
        </w:rPr>
        <w:t>se encuentra referido en la orde</w:t>
      </w:r>
      <w:r w:rsidR="00E746E6">
        <w:rPr>
          <w:rFonts w:ascii="Arial" w:hAnsi="Arial" w:cs="Arial"/>
          <w:bCs/>
        </w:rPr>
        <w:t xml:space="preserve">n </w:t>
      </w:r>
      <w:r w:rsidR="00E746E6" w:rsidRPr="00E746E6">
        <w:rPr>
          <w:rFonts w:ascii="Arial" w:hAnsi="Arial" w:cs="Arial"/>
          <w:bCs/>
        </w:rPr>
        <w:t xml:space="preserve">emitida </w:t>
      </w:r>
      <w:r w:rsidR="00E746E6">
        <w:rPr>
          <w:rFonts w:ascii="Arial" w:hAnsi="Arial" w:cs="Arial"/>
          <w:bCs/>
        </w:rPr>
        <w:t xml:space="preserve">con oficio </w:t>
      </w:r>
      <w:r w:rsidR="00E746E6">
        <w:rPr>
          <w:rFonts w:ascii="Arial" w:hAnsi="Arial" w:cs="Arial"/>
          <w:bCs/>
        </w:rPr>
        <w:lastRenderedPageBreak/>
        <w:t xml:space="preserve">número </w:t>
      </w:r>
      <w:r w:rsidR="007416D7">
        <w:rPr>
          <w:rFonts w:ascii="Arial" w:hAnsi="Arial" w:cs="Arial"/>
          <w:bCs/>
        </w:rPr>
        <w:t>ASEQROO/ASE/AEMF/0556/08/2020</w:t>
      </w:r>
      <w:r w:rsidR="00E746E6" w:rsidRPr="00E746E6">
        <w:rPr>
          <w:rFonts w:ascii="Arial" w:hAnsi="Arial" w:cs="Arial"/>
          <w:bCs/>
        </w:rPr>
        <w:t>, siendo los servidores públicos a cargo de coordinar y supervisar la auditoría, los siguientes:</w:t>
      </w:r>
    </w:p>
    <w:p w14:paraId="27C8C58A" w14:textId="77777777"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845B1A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9657E4" w:rsidRPr="00845B1A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5553D252" w:rsidR="009657E4" w:rsidRPr="00845B1A" w:rsidRDefault="009657E4" w:rsidP="009657E4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M.A. San Juanita Basurto </w:t>
            </w:r>
            <w:proofErr w:type="spellStart"/>
            <w:r>
              <w:rPr>
                <w:rFonts w:ascii="Arial" w:hAnsi="Arial" w:cs="Arial"/>
                <w:bCs/>
              </w:rPr>
              <w:t>Oláguez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839250C" w14:textId="5DB9806B" w:rsidR="009657E4" w:rsidRPr="00845B1A" w:rsidRDefault="009657E4" w:rsidP="009657E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  <w:r>
              <w:rPr>
                <w:rFonts w:ascii="Arial" w:hAnsi="Arial" w:cs="Arial"/>
                <w:bCs/>
              </w:rPr>
              <w:t>a</w:t>
            </w:r>
          </w:p>
        </w:tc>
      </w:tr>
      <w:tr w:rsidR="009657E4" w:rsidRPr="00845B1A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0BB872CD" w:rsidR="009657E4" w:rsidRPr="00845B1A" w:rsidRDefault="009657E4" w:rsidP="009657E4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0B0B5A">
              <w:rPr>
                <w:rFonts w:ascii="Arial" w:hAnsi="Arial" w:cs="Arial"/>
                <w:bCs/>
              </w:rPr>
              <w:t>Tec</w:t>
            </w:r>
            <w:proofErr w:type="spellEnd"/>
            <w:r w:rsidRPr="000B0B5A">
              <w:rPr>
                <w:rFonts w:ascii="Arial" w:hAnsi="Arial" w:cs="Arial"/>
                <w:bCs/>
              </w:rPr>
              <w:t xml:space="preserve">. Lilia Ivone Ramírez González </w:t>
            </w:r>
          </w:p>
        </w:tc>
        <w:tc>
          <w:tcPr>
            <w:tcW w:w="2977" w:type="dxa"/>
            <w:shd w:val="clear" w:color="auto" w:fill="auto"/>
          </w:tcPr>
          <w:p w14:paraId="76B670D2" w14:textId="191BE327" w:rsidR="009657E4" w:rsidRPr="00845B1A" w:rsidRDefault="009657E4" w:rsidP="009657E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  <w:r>
              <w:rPr>
                <w:rFonts w:ascii="Arial" w:hAnsi="Arial" w:cs="Arial"/>
                <w:bCs/>
              </w:rPr>
              <w:t>a</w:t>
            </w:r>
          </w:p>
        </w:tc>
      </w:tr>
    </w:tbl>
    <w:p w14:paraId="13BF67AB" w14:textId="616F44F2" w:rsidR="00BE6D61" w:rsidRPr="00B06B8A" w:rsidRDefault="00BE6D61" w:rsidP="00B06B8A">
      <w:pPr>
        <w:spacing w:before="240"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179394C7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B06B8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22BDFD1A"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</w:t>
      </w:r>
      <w:r w:rsidR="00B05B53">
        <w:rPr>
          <w:rFonts w:ascii="Arial" w:hAnsi="Arial" w:cs="Arial"/>
        </w:rPr>
        <w:t xml:space="preserve">de Contabilidad Gubernamental, </w:t>
      </w:r>
      <w:r w:rsidR="008B2FE8" w:rsidRPr="00D437DD">
        <w:rPr>
          <w:rFonts w:ascii="Arial" w:hAnsi="Arial" w:cs="Arial"/>
          <w:bCs/>
        </w:rPr>
        <w:t>Presupuesto</w:t>
      </w:r>
      <w:r w:rsidR="00B05B53" w:rsidRPr="00D437DD">
        <w:rPr>
          <w:rFonts w:ascii="Arial" w:hAnsi="Arial" w:cs="Arial"/>
        </w:rPr>
        <w:t xml:space="preserve"> de Ingresos</w:t>
      </w:r>
      <w:r w:rsidR="000D2EF7" w:rsidRPr="00D437DD">
        <w:rPr>
          <w:rFonts w:ascii="Arial" w:hAnsi="Arial" w:cs="Arial"/>
        </w:rPr>
        <w:t xml:space="preserve"> del </w:t>
      </w:r>
      <w:r w:rsidR="000D2EF7" w:rsidRPr="00D437DD">
        <w:rPr>
          <w:rFonts w:ascii="Arial" w:hAnsi="Arial" w:cs="Arial"/>
          <w:b/>
        </w:rPr>
        <w:t xml:space="preserve">Instituto de Acceso a la Información y Protección de Datos Personales de Quintana Roo </w:t>
      </w:r>
      <w:r w:rsidR="000D2EF7" w:rsidRPr="00D437DD">
        <w:rPr>
          <w:rFonts w:ascii="Arial" w:hAnsi="Arial" w:cs="Arial"/>
        </w:rPr>
        <w:t>para el ejercicio 2019</w:t>
      </w:r>
      <w:r w:rsidRPr="00845B1A">
        <w:rPr>
          <w:rFonts w:ascii="Arial" w:hAnsi="Arial" w:cs="Arial"/>
        </w:rPr>
        <w:t xml:space="preserve"> 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6218D5F6" w14:textId="77777777" w:rsidR="0058587B" w:rsidRDefault="0058587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DCC42EC" w14:textId="2508EA7F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B06B8A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48D40ABF" w14:textId="0237604A" w:rsidR="00B05B53" w:rsidRPr="00B05B53" w:rsidRDefault="00B05B53" w:rsidP="00B05B53">
      <w:pPr>
        <w:spacing w:line="360" w:lineRule="auto"/>
        <w:jc w:val="both"/>
        <w:rPr>
          <w:rFonts w:ascii="Arial" w:hAnsi="Arial" w:cs="Arial"/>
        </w:rPr>
      </w:pPr>
      <w:r w:rsidRPr="00B05B53">
        <w:rPr>
          <w:rFonts w:ascii="Arial" w:hAnsi="Arial" w:cs="Arial"/>
        </w:rPr>
        <w:t>Se constató el cumplimiento de la Ley General de</w:t>
      </w:r>
      <w:r w:rsidR="00EF6FCE">
        <w:rPr>
          <w:rFonts w:ascii="Arial" w:hAnsi="Arial" w:cs="Arial"/>
        </w:rPr>
        <w:t xml:space="preserve"> Contabilidad Gubernamental y </w:t>
      </w:r>
      <w:r w:rsidR="008B2FE8" w:rsidRPr="00D437DD">
        <w:rPr>
          <w:rFonts w:ascii="Arial" w:hAnsi="Arial" w:cs="Arial"/>
        </w:rPr>
        <w:t>el</w:t>
      </w:r>
      <w:r w:rsidRPr="00D437DD">
        <w:rPr>
          <w:rFonts w:ascii="Arial" w:hAnsi="Arial" w:cs="Arial"/>
        </w:rPr>
        <w:t xml:space="preserve"> </w:t>
      </w:r>
      <w:r w:rsidR="008B2FE8" w:rsidRPr="00D437DD">
        <w:rPr>
          <w:rFonts w:ascii="Arial" w:hAnsi="Arial" w:cs="Arial"/>
          <w:bCs/>
        </w:rPr>
        <w:t>Presupuesto</w:t>
      </w:r>
      <w:r w:rsidRPr="00D437DD">
        <w:rPr>
          <w:rFonts w:ascii="Arial" w:hAnsi="Arial" w:cs="Arial"/>
        </w:rPr>
        <w:t xml:space="preserve"> de Ingresos</w:t>
      </w:r>
      <w:r w:rsidR="00775A2E" w:rsidRPr="00D437DD">
        <w:rPr>
          <w:rFonts w:ascii="Arial" w:hAnsi="Arial" w:cs="Arial"/>
        </w:rPr>
        <w:t xml:space="preserve"> del </w:t>
      </w:r>
      <w:r w:rsidR="00775A2E" w:rsidRPr="00D437DD">
        <w:rPr>
          <w:rFonts w:ascii="Arial" w:hAnsi="Arial" w:cs="Arial"/>
          <w:b/>
        </w:rPr>
        <w:t xml:space="preserve">Instituto de Acceso a la Información y Protección de Datos Personales de Quintana Roo </w:t>
      </w:r>
      <w:r w:rsidR="00775A2E" w:rsidRPr="00D437DD">
        <w:rPr>
          <w:rFonts w:ascii="Arial" w:hAnsi="Arial" w:cs="Arial"/>
        </w:rPr>
        <w:t>para el ejercicio 2019</w:t>
      </w:r>
      <w:r w:rsidRPr="00D437DD">
        <w:rPr>
          <w:rFonts w:ascii="Arial" w:hAnsi="Arial" w:cs="Arial"/>
        </w:rPr>
        <w:t>,</w:t>
      </w:r>
      <w:r w:rsidRPr="00B05B53">
        <w:rPr>
          <w:rFonts w:ascii="Arial" w:hAnsi="Arial" w:cs="Arial"/>
        </w:rPr>
        <w:t xml:space="preserve"> así como de lo emitido por el Consejo Nacional de Armonización Contable (CONAC), y demás disposiciones legales y normativas aplicables.</w:t>
      </w:r>
    </w:p>
    <w:p w14:paraId="709275CB" w14:textId="71EE37ED" w:rsidR="00F326F4" w:rsidRPr="00A05588" w:rsidRDefault="00B05B53" w:rsidP="000D13C7">
      <w:pPr>
        <w:spacing w:line="360" w:lineRule="auto"/>
        <w:jc w:val="both"/>
        <w:rPr>
          <w:rFonts w:ascii="Arial" w:hAnsi="Arial" w:cs="Arial"/>
          <w:b/>
        </w:rPr>
      </w:pPr>
      <w:r w:rsidRPr="00B05B53">
        <w:rPr>
          <w:rFonts w:ascii="Arial" w:hAnsi="Arial" w:cs="Arial"/>
        </w:rPr>
        <w:lastRenderedPageBreak/>
        <w:t xml:space="preserve"> </w:t>
      </w:r>
      <w:r w:rsidR="00B93E82"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373FB07E" w14:textId="005EF4B4" w:rsidR="00B05B53" w:rsidRDefault="00B05B53" w:rsidP="00B05B53">
      <w:pPr>
        <w:spacing w:line="360" w:lineRule="auto"/>
        <w:ind w:right="190"/>
        <w:jc w:val="both"/>
        <w:rPr>
          <w:rFonts w:ascii="Arial" w:hAnsi="Arial" w:cs="Arial"/>
        </w:rPr>
      </w:pPr>
      <w:r w:rsidRPr="00B05B53">
        <w:rPr>
          <w:rFonts w:ascii="Arial" w:hAnsi="Arial" w:cs="Arial"/>
        </w:rPr>
        <w:t>De conformidad con los artículos 17 fracciones I y II, 38, 41 en su segundo párrafo, y 61 párrafo primero de la Ley de Fiscalización y Rendición de Cuentas del Estado de Quintana Roo, 4, 8 y 9 fracciones X, XI, XVIII y XXVI, del Reglamento Interior de la Auditoría Superior del Estado de Quintana Roo, durante este proceso de fiscalización se determinaron observaciones, las cuales se atendieron en su totalidad y de manera oportuna durante la revisión de la cuenta pública, presentando las justificaciones y aclaraciones respecto de las operaciones financieras mediante la presentación de documentos que técnicamente las comprueban y justifican.</w:t>
      </w:r>
    </w:p>
    <w:p w14:paraId="55DE4CF8" w14:textId="77777777" w:rsidR="00953522" w:rsidRPr="00953522" w:rsidRDefault="00953522" w:rsidP="00B05B53">
      <w:pPr>
        <w:spacing w:line="360" w:lineRule="auto"/>
        <w:ind w:right="190"/>
        <w:jc w:val="both"/>
        <w:rPr>
          <w:rFonts w:ascii="Arial" w:hAnsi="Arial" w:cs="Arial"/>
          <w:sz w:val="28"/>
        </w:rPr>
      </w:pPr>
    </w:p>
    <w:p w14:paraId="2E2DDB96" w14:textId="77777777" w:rsidR="0058587B" w:rsidRDefault="0058587B" w:rsidP="00F424A6">
      <w:pPr>
        <w:spacing w:line="360" w:lineRule="auto"/>
        <w:jc w:val="both"/>
        <w:rPr>
          <w:rFonts w:ascii="Arial" w:hAnsi="Arial" w:cs="Arial"/>
          <w:b/>
        </w:rPr>
      </w:pPr>
    </w:p>
    <w:p w14:paraId="79F8210E" w14:textId="2E30287D" w:rsidR="00F424A6" w:rsidRPr="00F424A6" w:rsidRDefault="00F424A6" w:rsidP="00F424A6">
      <w:pPr>
        <w:spacing w:line="360" w:lineRule="auto"/>
        <w:jc w:val="both"/>
        <w:rPr>
          <w:rFonts w:ascii="Arial" w:hAnsi="Arial" w:cs="Arial"/>
          <w:b/>
        </w:rPr>
      </w:pPr>
      <w:r w:rsidRPr="00F424A6">
        <w:rPr>
          <w:rFonts w:ascii="Arial" w:hAnsi="Arial" w:cs="Arial"/>
          <w:b/>
        </w:rPr>
        <w:t>II. INFORME INDIVIDUAL DE AUDITORÍA RELATIVO A EGRESOS</w:t>
      </w:r>
    </w:p>
    <w:p w14:paraId="3F1902A8" w14:textId="77777777" w:rsidR="00F424A6" w:rsidRPr="00E01D0F" w:rsidRDefault="00F424A6" w:rsidP="00F424A6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14:paraId="3D87C883" w14:textId="77777777" w:rsidR="00F424A6" w:rsidRPr="00F424A6" w:rsidRDefault="00F424A6" w:rsidP="00F424A6">
      <w:pPr>
        <w:spacing w:line="360" w:lineRule="auto"/>
        <w:jc w:val="both"/>
        <w:rPr>
          <w:rFonts w:ascii="Arial" w:hAnsi="Arial" w:cs="Arial"/>
          <w:b/>
        </w:rPr>
      </w:pPr>
      <w:r w:rsidRPr="00F424A6">
        <w:rPr>
          <w:rFonts w:ascii="Arial" w:hAnsi="Arial" w:cs="Arial"/>
          <w:b/>
        </w:rPr>
        <w:t>II.1. ASPECTOS GENERALES DE LA AUDITORÍA</w:t>
      </w:r>
    </w:p>
    <w:p w14:paraId="1D242F7F" w14:textId="77777777" w:rsidR="00F424A6" w:rsidRPr="00B06B8A" w:rsidRDefault="00F424A6" w:rsidP="00F424A6">
      <w:pPr>
        <w:spacing w:line="360" w:lineRule="auto"/>
        <w:jc w:val="both"/>
        <w:rPr>
          <w:rFonts w:ascii="Arial" w:hAnsi="Arial" w:cs="Arial"/>
          <w:b/>
        </w:rPr>
      </w:pPr>
    </w:p>
    <w:p w14:paraId="103ECFD1" w14:textId="77777777" w:rsidR="00F424A6" w:rsidRPr="00F424A6" w:rsidRDefault="00F424A6" w:rsidP="00F424A6">
      <w:pPr>
        <w:spacing w:line="360" w:lineRule="auto"/>
        <w:jc w:val="both"/>
        <w:rPr>
          <w:rFonts w:ascii="Arial" w:hAnsi="Arial" w:cs="Arial"/>
          <w:b/>
        </w:rPr>
      </w:pPr>
      <w:r w:rsidRPr="00F424A6">
        <w:rPr>
          <w:rFonts w:ascii="Arial" w:hAnsi="Arial" w:cs="Arial"/>
          <w:b/>
        </w:rPr>
        <w:t>A. Título de la Auditoría</w:t>
      </w:r>
    </w:p>
    <w:p w14:paraId="54B72CA3" w14:textId="77777777" w:rsidR="00F424A6" w:rsidRPr="00B06B8A" w:rsidRDefault="00F424A6" w:rsidP="00F424A6">
      <w:pPr>
        <w:spacing w:line="360" w:lineRule="auto"/>
        <w:jc w:val="both"/>
        <w:rPr>
          <w:rFonts w:ascii="Arial" w:hAnsi="Arial" w:cs="Arial"/>
        </w:rPr>
      </w:pPr>
    </w:p>
    <w:p w14:paraId="12384D66" w14:textId="771E8BE3" w:rsidR="00F424A6" w:rsidRDefault="00F424A6" w:rsidP="00F424A6">
      <w:pPr>
        <w:spacing w:line="360" w:lineRule="auto"/>
        <w:jc w:val="both"/>
        <w:rPr>
          <w:rFonts w:ascii="Arial" w:hAnsi="Arial" w:cs="Arial"/>
        </w:rPr>
      </w:pPr>
      <w:r w:rsidRPr="00F424A6">
        <w:rPr>
          <w:rFonts w:ascii="Arial" w:hAnsi="Arial" w:cs="Arial"/>
        </w:rPr>
        <w:t xml:space="preserve">La auditoría, visita e inspección que se realizó en materia financiera al </w:t>
      </w:r>
      <w:r w:rsidR="00F43511">
        <w:rPr>
          <w:rFonts w:ascii="Arial" w:hAnsi="Arial" w:cs="Arial"/>
          <w:b/>
        </w:rPr>
        <w:t>Instituto de Acceso a la Información y Protección de Datos Personales de Quintana Roo</w:t>
      </w:r>
      <w:r w:rsidRPr="00F424A6">
        <w:rPr>
          <w:rFonts w:ascii="Arial" w:hAnsi="Arial" w:cs="Arial"/>
        </w:rPr>
        <w:t>, de manera especial y enunciativa mas no limitativa, fue la siguiente:</w:t>
      </w:r>
    </w:p>
    <w:p w14:paraId="14FDEFEA" w14:textId="614E13C3" w:rsidR="00F424A6" w:rsidRPr="00E01D0F" w:rsidRDefault="00F424A6" w:rsidP="00F424A6">
      <w:pPr>
        <w:spacing w:line="360" w:lineRule="auto"/>
        <w:jc w:val="both"/>
        <w:rPr>
          <w:rFonts w:ascii="Arial" w:hAnsi="Arial" w:cs="Arial"/>
          <w:sz w:val="28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97"/>
      </w:tblGrid>
      <w:tr w:rsidR="00F424A6" w:rsidRPr="00F424A6" w14:paraId="6EB1C832" w14:textId="77777777" w:rsidTr="00EF6FCE">
        <w:tc>
          <w:tcPr>
            <w:tcW w:w="3681" w:type="dxa"/>
          </w:tcPr>
          <w:p w14:paraId="6CE99DC6" w14:textId="1864C7AB" w:rsidR="00F424A6" w:rsidRPr="00F424A6" w:rsidRDefault="00953522" w:rsidP="00F424A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lang w:val="en-US"/>
              </w:rPr>
              <w:t>19-AEMF-E-GOB-066</w:t>
            </w:r>
            <w:r w:rsidR="00F424A6" w:rsidRPr="00F424A6">
              <w:rPr>
                <w:rFonts w:ascii="Arial" w:hAnsi="Arial" w:cs="Arial"/>
                <w:b/>
                <w:lang w:val="en-US"/>
              </w:rPr>
              <w:t>-13</w:t>
            </w:r>
            <w:r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5997" w:type="dxa"/>
          </w:tcPr>
          <w:p w14:paraId="5956B6DB" w14:textId="77777777" w:rsidR="00F424A6" w:rsidRPr="00F424A6" w:rsidRDefault="00F424A6" w:rsidP="00F424A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424A6">
              <w:rPr>
                <w:rFonts w:ascii="Arial" w:hAnsi="Arial" w:cs="Arial"/>
                <w:bCs/>
              </w:rPr>
              <w:t>“</w:t>
            </w:r>
            <w:r w:rsidRPr="00F424A6">
              <w:rPr>
                <w:rFonts w:ascii="Arial" w:hAnsi="Arial" w:cs="Arial"/>
              </w:rPr>
              <w:t>Auditoría de Cumplimiento Financiero de Gastos y Otras Pérdidas”.</w:t>
            </w:r>
          </w:p>
        </w:tc>
      </w:tr>
    </w:tbl>
    <w:p w14:paraId="355A21CC" w14:textId="77777777" w:rsidR="00F424A6" w:rsidRPr="00E01D0F" w:rsidRDefault="00F424A6" w:rsidP="00F424A6">
      <w:pPr>
        <w:spacing w:line="360" w:lineRule="auto"/>
        <w:jc w:val="both"/>
        <w:rPr>
          <w:rFonts w:ascii="Arial" w:hAnsi="Arial" w:cs="Arial"/>
          <w:b/>
        </w:rPr>
      </w:pPr>
    </w:p>
    <w:p w14:paraId="6501FDB0" w14:textId="77777777" w:rsidR="000D13C7" w:rsidRDefault="000D13C7" w:rsidP="00F424A6">
      <w:pPr>
        <w:spacing w:line="360" w:lineRule="auto"/>
        <w:jc w:val="both"/>
        <w:rPr>
          <w:rFonts w:ascii="Arial" w:hAnsi="Arial" w:cs="Arial"/>
          <w:b/>
        </w:rPr>
      </w:pPr>
    </w:p>
    <w:p w14:paraId="5E8039B2" w14:textId="77777777" w:rsidR="000D13C7" w:rsidRDefault="000D13C7" w:rsidP="00F424A6">
      <w:pPr>
        <w:spacing w:line="360" w:lineRule="auto"/>
        <w:jc w:val="both"/>
        <w:rPr>
          <w:rFonts w:ascii="Arial" w:hAnsi="Arial" w:cs="Arial"/>
          <w:b/>
        </w:rPr>
      </w:pPr>
    </w:p>
    <w:p w14:paraId="5DCF5DDC" w14:textId="4B14229A" w:rsidR="00F424A6" w:rsidRPr="00F424A6" w:rsidRDefault="00F424A6" w:rsidP="00F424A6">
      <w:pPr>
        <w:spacing w:line="360" w:lineRule="auto"/>
        <w:jc w:val="both"/>
        <w:rPr>
          <w:rFonts w:ascii="Arial" w:hAnsi="Arial" w:cs="Arial"/>
          <w:b/>
        </w:rPr>
      </w:pPr>
      <w:r w:rsidRPr="00F424A6">
        <w:rPr>
          <w:rFonts w:ascii="Arial" w:hAnsi="Arial" w:cs="Arial"/>
          <w:b/>
        </w:rPr>
        <w:lastRenderedPageBreak/>
        <w:t>B. Objetivo</w:t>
      </w:r>
    </w:p>
    <w:p w14:paraId="77509716" w14:textId="77777777" w:rsidR="00F424A6" w:rsidRPr="00B06B8A" w:rsidRDefault="00F424A6" w:rsidP="00F424A6">
      <w:pPr>
        <w:spacing w:line="360" w:lineRule="auto"/>
        <w:jc w:val="both"/>
        <w:rPr>
          <w:rFonts w:ascii="Arial" w:hAnsi="Arial" w:cs="Arial"/>
        </w:rPr>
      </w:pPr>
    </w:p>
    <w:p w14:paraId="088D1B43" w14:textId="4AAF3634" w:rsidR="00B57B7B" w:rsidRDefault="00B57B7B" w:rsidP="00B57B7B">
      <w:pPr>
        <w:spacing w:line="360" w:lineRule="auto"/>
        <w:jc w:val="both"/>
        <w:rPr>
          <w:rFonts w:ascii="Arial" w:hAnsi="Arial" w:cs="Arial"/>
        </w:rPr>
      </w:pPr>
      <w:r w:rsidRPr="00DB2075">
        <w:rPr>
          <w:rFonts w:ascii="Arial" w:hAnsi="Arial" w:cs="Arial"/>
        </w:rPr>
        <w:t xml:space="preserve">Fiscalizar la gestión financiera para comprobar el cumplimiento de lo dispuesto en el </w:t>
      </w:r>
      <w:r w:rsidRPr="00D437DD">
        <w:rPr>
          <w:rFonts w:ascii="Arial" w:hAnsi="Arial" w:cs="Arial"/>
        </w:rPr>
        <w:t>Presupuesto de Egresos</w:t>
      </w:r>
      <w:r w:rsidR="00C03BD1" w:rsidRPr="00D437DD">
        <w:rPr>
          <w:rFonts w:ascii="Arial" w:hAnsi="Arial" w:cs="Arial"/>
        </w:rPr>
        <w:t xml:space="preserve"> del </w:t>
      </w:r>
      <w:r w:rsidR="00C03BD1" w:rsidRPr="00D437DD">
        <w:rPr>
          <w:rFonts w:ascii="Arial" w:hAnsi="Arial" w:cs="Arial"/>
          <w:b/>
        </w:rPr>
        <w:t xml:space="preserve">Instituto de Acceso a la Información y Protección de Datos Personales de Quintana Roo </w:t>
      </w:r>
      <w:r w:rsidR="00C03BD1" w:rsidRPr="00D437DD">
        <w:rPr>
          <w:rFonts w:ascii="Arial" w:hAnsi="Arial" w:cs="Arial"/>
        </w:rPr>
        <w:t>para el ejercicio 2019</w:t>
      </w:r>
      <w:r w:rsidRPr="00D437DD">
        <w:rPr>
          <w:rFonts w:ascii="Arial" w:hAnsi="Arial" w:cs="Arial"/>
        </w:rPr>
        <w:t>,</w:t>
      </w:r>
      <w:r w:rsidRPr="00DB2075">
        <w:rPr>
          <w:rFonts w:ascii="Arial" w:hAnsi="Arial" w:cs="Arial"/>
        </w:rPr>
        <w:t xml:space="preserve"> y demás disposiciones legales aplicables, en cuanto al gasto público, incluyendo la revisión del manejo, la custodia y la aplicación de recursos públicos estatales, así como de la demás información financiera, contable, patrimonial, presupuestaria y programática, conforme a las disposiciones aplicables.</w:t>
      </w:r>
      <w:r w:rsidRPr="00515A0F">
        <w:rPr>
          <w:rFonts w:ascii="Arial" w:hAnsi="Arial" w:cs="Arial"/>
        </w:rPr>
        <w:t xml:space="preserve"> </w:t>
      </w:r>
    </w:p>
    <w:p w14:paraId="3162C26A" w14:textId="77777777" w:rsidR="00F424A6" w:rsidRPr="00B06B8A" w:rsidRDefault="00F424A6" w:rsidP="00F424A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4C91F58" w14:textId="23B6C183" w:rsidR="00F424A6" w:rsidRDefault="00F424A6" w:rsidP="00F424A6">
      <w:pPr>
        <w:spacing w:line="360" w:lineRule="auto"/>
        <w:jc w:val="both"/>
        <w:rPr>
          <w:rFonts w:ascii="Arial" w:hAnsi="Arial" w:cs="Arial"/>
          <w:b/>
          <w:bCs/>
        </w:rPr>
      </w:pPr>
      <w:r w:rsidRPr="00F424A6">
        <w:rPr>
          <w:rFonts w:ascii="Arial" w:hAnsi="Arial" w:cs="Arial"/>
          <w:b/>
          <w:bCs/>
        </w:rPr>
        <w:t>C. Alcance</w:t>
      </w:r>
    </w:p>
    <w:p w14:paraId="008BC5E1" w14:textId="77777777" w:rsidR="006A44B2" w:rsidRPr="00B06B8A" w:rsidRDefault="006A44B2" w:rsidP="00F424A6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352A7ECE" w14:textId="540A5D3B" w:rsidR="006A44B2" w:rsidRPr="00F424A6" w:rsidRDefault="006A44B2" w:rsidP="00F424A6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</w:rPr>
        <w:t>Universo:</w:t>
      </w:r>
      <w:r w:rsidRPr="006A44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</w:t>
      </w:r>
      <w:r w:rsidR="00953522">
        <w:rPr>
          <w:rFonts w:ascii="Arial" w:hAnsi="Arial" w:cs="Arial"/>
        </w:rPr>
        <w:t>45,890,760.56</w:t>
      </w:r>
    </w:p>
    <w:p w14:paraId="22C44DB6" w14:textId="77777777" w:rsidR="00F424A6" w:rsidRPr="00E01D0F" w:rsidRDefault="00F424A6" w:rsidP="00F424A6">
      <w:pPr>
        <w:spacing w:line="360" w:lineRule="auto"/>
        <w:jc w:val="both"/>
        <w:rPr>
          <w:rFonts w:ascii="Arial" w:hAnsi="Arial" w:cs="Arial"/>
          <w:sz w:val="20"/>
        </w:rPr>
      </w:pPr>
    </w:p>
    <w:p w14:paraId="5FE5F151" w14:textId="0C8163D2" w:rsidR="00F424A6" w:rsidRPr="00F424A6" w:rsidRDefault="00F424A6" w:rsidP="00F424A6">
      <w:pPr>
        <w:spacing w:line="360" w:lineRule="auto"/>
        <w:jc w:val="both"/>
        <w:rPr>
          <w:rFonts w:ascii="Arial" w:hAnsi="Arial" w:cs="Arial"/>
        </w:rPr>
      </w:pPr>
      <w:r w:rsidRPr="00F424A6">
        <w:rPr>
          <w:rFonts w:ascii="Arial" w:hAnsi="Arial" w:cs="Arial"/>
          <w:b/>
        </w:rPr>
        <w:t>Población Objetivo:</w:t>
      </w:r>
      <w:r w:rsidRPr="00F424A6">
        <w:rPr>
          <w:rFonts w:ascii="Arial" w:hAnsi="Arial" w:cs="Arial"/>
        </w:rPr>
        <w:t xml:space="preserve"> $</w:t>
      </w:r>
      <w:r w:rsidR="00953522" w:rsidRPr="00953522">
        <w:rPr>
          <w:rFonts w:ascii="Arial" w:hAnsi="Arial" w:cs="Arial"/>
        </w:rPr>
        <w:t>45,890,760.56</w:t>
      </w:r>
      <w:r w:rsidR="006A44B2">
        <w:rPr>
          <w:rFonts w:ascii="Arial" w:hAnsi="Arial" w:cs="Arial"/>
        </w:rPr>
        <w:t xml:space="preserve"> </w:t>
      </w:r>
    </w:p>
    <w:p w14:paraId="1A9BE200" w14:textId="77777777" w:rsidR="00E37F1B" w:rsidRDefault="00E37F1B" w:rsidP="00F424A6">
      <w:pPr>
        <w:spacing w:line="360" w:lineRule="auto"/>
        <w:jc w:val="both"/>
        <w:rPr>
          <w:rFonts w:ascii="Arial" w:hAnsi="Arial" w:cs="Arial"/>
          <w:b/>
        </w:rPr>
      </w:pPr>
    </w:p>
    <w:p w14:paraId="65256D86" w14:textId="772326FE" w:rsidR="00E01D0F" w:rsidRDefault="00F424A6" w:rsidP="00F424A6">
      <w:pPr>
        <w:spacing w:line="360" w:lineRule="auto"/>
        <w:jc w:val="both"/>
        <w:rPr>
          <w:rFonts w:ascii="Arial" w:hAnsi="Arial" w:cs="Arial"/>
        </w:rPr>
      </w:pPr>
      <w:r w:rsidRPr="00F424A6">
        <w:rPr>
          <w:rFonts w:ascii="Arial" w:hAnsi="Arial" w:cs="Arial"/>
          <w:b/>
        </w:rPr>
        <w:t>Muestra Auditada:</w:t>
      </w:r>
      <w:r w:rsidRPr="00F424A6">
        <w:rPr>
          <w:rFonts w:ascii="Arial" w:hAnsi="Arial" w:cs="Arial"/>
        </w:rPr>
        <w:t xml:space="preserve"> $</w:t>
      </w:r>
      <w:r w:rsidR="00953522">
        <w:rPr>
          <w:rFonts w:ascii="Arial" w:hAnsi="Arial" w:cs="Arial"/>
        </w:rPr>
        <w:t>27,534,456.34</w:t>
      </w:r>
    </w:p>
    <w:p w14:paraId="438317BE" w14:textId="77777777" w:rsidR="00953522" w:rsidRPr="00B06B8A" w:rsidRDefault="00953522" w:rsidP="00F424A6">
      <w:pPr>
        <w:spacing w:line="360" w:lineRule="auto"/>
        <w:jc w:val="both"/>
        <w:rPr>
          <w:rFonts w:ascii="Arial" w:hAnsi="Arial" w:cs="Arial"/>
        </w:rPr>
      </w:pPr>
    </w:p>
    <w:p w14:paraId="5DFC3784" w14:textId="76A36912" w:rsidR="00F424A6" w:rsidRDefault="00F424A6" w:rsidP="00F424A6">
      <w:pPr>
        <w:spacing w:line="360" w:lineRule="auto"/>
        <w:jc w:val="both"/>
        <w:rPr>
          <w:rFonts w:ascii="Arial" w:hAnsi="Arial" w:cs="Arial"/>
        </w:rPr>
      </w:pPr>
      <w:r w:rsidRPr="00F424A6">
        <w:rPr>
          <w:rFonts w:ascii="Arial" w:hAnsi="Arial" w:cs="Arial"/>
          <w:b/>
        </w:rPr>
        <w:t>Representatividad de la Muestra:</w:t>
      </w:r>
      <w:r w:rsidRPr="00F424A6">
        <w:rPr>
          <w:rFonts w:ascii="Arial" w:hAnsi="Arial" w:cs="Arial"/>
        </w:rPr>
        <w:t xml:space="preserve"> </w:t>
      </w:r>
      <w:r w:rsidR="00E01D0F">
        <w:rPr>
          <w:rFonts w:ascii="Arial" w:hAnsi="Arial" w:cs="Arial"/>
        </w:rPr>
        <w:t>60.00</w:t>
      </w:r>
      <w:r w:rsidRPr="00F424A6">
        <w:rPr>
          <w:rFonts w:ascii="Arial" w:hAnsi="Arial" w:cs="Arial"/>
        </w:rPr>
        <w:t>%</w:t>
      </w:r>
    </w:p>
    <w:p w14:paraId="7602DABC" w14:textId="219A0F5B" w:rsidR="00E01D0F" w:rsidRDefault="00E01D0F" w:rsidP="00F424A6">
      <w:pPr>
        <w:spacing w:line="360" w:lineRule="auto"/>
        <w:jc w:val="both"/>
        <w:rPr>
          <w:rFonts w:ascii="Arial" w:hAnsi="Arial" w:cs="Arial"/>
        </w:rPr>
      </w:pPr>
    </w:p>
    <w:p w14:paraId="57053A88" w14:textId="6A352F78" w:rsidR="00953522" w:rsidRPr="00953522" w:rsidRDefault="00953522" w:rsidP="00953522">
      <w:pPr>
        <w:spacing w:line="360" w:lineRule="auto"/>
        <w:jc w:val="both"/>
        <w:rPr>
          <w:rFonts w:ascii="Arial" w:hAnsi="Arial" w:cs="Arial"/>
          <w:iCs/>
        </w:rPr>
      </w:pPr>
      <w:r w:rsidRPr="00953522">
        <w:rPr>
          <w:rFonts w:ascii="Arial" w:hAnsi="Arial" w:cs="Arial"/>
          <w:iCs/>
        </w:rPr>
        <w:t xml:space="preserve">Durante el ejercicio auditado, el ente </w:t>
      </w:r>
      <w:proofErr w:type="spellStart"/>
      <w:r w:rsidRPr="00953522">
        <w:rPr>
          <w:rFonts w:ascii="Arial" w:hAnsi="Arial" w:cs="Arial"/>
          <w:iCs/>
        </w:rPr>
        <w:t>fiscalizado</w:t>
      </w:r>
      <w:proofErr w:type="spellEnd"/>
      <w:r w:rsidRPr="00953522">
        <w:rPr>
          <w:rFonts w:ascii="Arial" w:hAnsi="Arial" w:cs="Arial"/>
          <w:iCs/>
        </w:rPr>
        <w:t xml:space="preserve"> no recibió recursos federales, por lo cual el Universo y la Población Objetivo quedaron integradas úni</w:t>
      </w:r>
      <w:r>
        <w:rPr>
          <w:rFonts w:ascii="Arial" w:hAnsi="Arial" w:cs="Arial"/>
          <w:iCs/>
        </w:rPr>
        <w:t>camente por recursos estatales</w:t>
      </w:r>
      <w:r w:rsidRPr="00953522">
        <w:rPr>
          <w:rFonts w:ascii="Arial" w:hAnsi="Arial" w:cs="Arial"/>
          <w:iCs/>
        </w:rPr>
        <w:t>.</w:t>
      </w:r>
    </w:p>
    <w:p w14:paraId="669CAA2E" w14:textId="5A845ECF" w:rsidR="00331F3D" w:rsidRDefault="00331F3D" w:rsidP="001B04E9">
      <w:pPr>
        <w:spacing w:line="360" w:lineRule="auto"/>
        <w:jc w:val="both"/>
        <w:rPr>
          <w:rFonts w:ascii="Arial" w:hAnsi="Arial" w:cs="Arial"/>
          <w:iCs/>
        </w:rPr>
      </w:pPr>
    </w:p>
    <w:p w14:paraId="01C5677A" w14:textId="7A8BFCB5" w:rsidR="00331F3D" w:rsidRPr="00331F3D" w:rsidRDefault="00331F3D" w:rsidP="00331F3D">
      <w:pPr>
        <w:spacing w:line="360" w:lineRule="auto"/>
        <w:jc w:val="both"/>
        <w:rPr>
          <w:rFonts w:ascii="Arial" w:hAnsi="Arial" w:cs="Arial"/>
          <w:iCs/>
        </w:rPr>
      </w:pPr>
      <w:r w:rsidRPr="00331F3D">
        <w:rPr>
          <w:rFonts w:ascii="Arial" w:hAnsi="Arial" w:cs="Arial"/>
          <w:iCs/>
        </w:rPr>
        <w:t>La población objetivo se determinó sobre la base de los gastos y otras pérdidas que forman parte del Estado de Actividades</w:t>
      </w:r>
      <w:r w:rsidRPr="00331F3D">
        <w:rPr>
          <w:rFonts w:ascii="Arial" w:hAnsi="Arial" w:cs="Arial"/>
          <w:i/>
          <w:iCs/>
        </w:rPr>
        <w:t xml:space="preserve"> </w:t>
      </w:r>
      <w:r w:rsidRPr="00331F3D">
        <w:rPr>
          <w:rFonts w:ascii="Arial" w:hAnsi="Arial" w:cs="Arial"/>
          <w:iCs/>
        </w:rPr>
        <w:t xml:space="preserve">por el período comprendido del 1º de enero al 31 de diciembre de </w:t>
      </w:r>
      <w:r>
        <w:rPr>
          <w:rFonts w:ascii="Arial" w:hAnsi="Arial" w:cs="Arial"/>
          <w:bCs/>
          <w:iCs/>
        </w:rPr>
        <w:t>2019</w:t>
      </w:r>
      <w:r w:rsidR="0090101A">
        <w:rPr>
          <w:rFonts w:ascii="Arial" w:hAnsi="Arial" w:cs="Arial"/>
          <w:iCs/>
        </w:rPr>
        <w:t>.</w:t>
      </w:r>
    </w:p>
    <w:p w14:paraId="20F6F66D" w14:textId="77777777" w:rsidR="00331F3D" w:rsidRDefault="00331F3D" w:rsidP="00707F2F">
      <w:pPr>
        <w:spacing w:line="360" w:lineRule="auto"/>
        <w:jc w:val="both"/>
        <w:rPr>
          <w:rFonts w:ascii="Arial" w:hAnsi="Arial" w:cs="Arial"/>
          <w:iCs/>
        </w:rPr>
      </w:pPr>
      <w:bookmarkStart w:id="7" w:name="_Hlk11419882"/>
    </w:p>
    <w:p w14:paraId="6D776EE0" w14:textId="77777777" w:rsidR="000D13C7" w:rsidRDefault="000D13C7" w:rsidP="004F6A0A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14:paraId="4E08881F" w14:textId="24D356E9" w:rsidR="004F6A0A" w:rsidRPr="004F6A0A" w:rsidRDefault="004F6A0A" w:rsidP="004F6A0A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4F6A0A">
        <w:rPr>
          <w:rFonts w:ascii="Arial" w:hAnsi="Arial" w:cs="Arial"/>
          <w:b/>
          <w:bCs/>
          <w:iCs/>
        </w:rPr>
        <w:lastRenderedPageBreak/>
        <w:t>D. Criterios de Selección</w:t>
      </w:r>
    </w:p>
    <w:p w14:paraId="385AD9D7" w14:textId="77777777" w:rsidR="004F6A0A" w:rsidRPr="004F6A0A" w:rsidRDefault="004F6A0A" w:rsidP="004F6A0A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14:paraId="1063D903" w14:textId="49C27FF4" w:rsidR="004F6A0A" w:rsidRPr="004F6A0A" w:rsidRDefault="004F6A0A" w:rsidP="004F6A0A">
      <w:pPr>
        <w:spacing w:line="360" w:lineRule="auto"/>
        <w:jc w:val="both"/>
        <w:rPr>
          <w:rFonts w:ascii="Arial" w:hAnsi="Arial" w:cs="Arial"/>
          <w:bCs/>
          <w:iCs/>
        </w:rPr>
      </w:pPr>
      <w:r w:rsidRPr="004F6A0A">
        <w:rPr>
          <w:rFonts w:ascii="Arial" w:hAnsi="Arial" w:cs="Arial"/>
          <w:bCs/>
          <w:iCs/>
        </w:rPr>
        <w:t xml:space="preserve">En la auditoría realizada se buscó obtener una seguridad razonable de que el objetivo y alcance planteados para la fiscalización de la entidad, respecto al cumplimiento financiero de los </w:t>
      </w:r>
      <w:r w:rsidR="00176203" w:rsidRPr="00D437DD">
        <w:rPr>
          <w:rFonts w:ascii="Arial" w:hAnsi="Arial" w:cs="Arial"/>
          <w:iCs/>
        </w:rPr>
        <w:t>gastos y otras pérdidas</w:t>
      </w:r>
      <w:r w:rsidRPr="004F6A0A">
        <w:rPr>
          <w:rFonts w:ascii="Arial" w:hAnsi="Arial" w:cs="Arial"/>
          <w:bCs/>
          <w:iCs/>
        </w:rPr>
        <w:t>, hayan cumplido con los aspectos y criterios apegados a las Normas Profesionales de Auditoría del Sistema Nacional de Fiscalización,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6188FBA4" w14:textId="77777777" w:rsidR="004F6A0A" w:rsidRPr="004F6A0A" w:rsidRDefault="004F6A0A" w:rsidP="004F6A0A">
      <w:pPr>
        <w:spacing w:line="360" w:lineRule="auto"/>
        <w:jc w:val="both"/>
        <w:rPr>
          <w:rFonts w:ascii="Arial" w:hAnsi="Arial" w:cs="Arial"/>
          <w:bCs/>
          <w:iCs/>
        </w:rPr>
      </w:pPr>
    </w:p>
    <w:p w14:paraId="5F2A9B37" w14:textId="3C1FC375" w:rsidR="004F6A0A" w:rsidRPr="004F6A0A" w:rsidRDefault="004F6A0A" w:rsidP="004F6A0A">
      <w:pPr>
        <w:spacing w:line="360" w:lineRule="auto"/>
        <w:jc w:val="both"/>
        <w:rPr>
          <w:rFonts w:ascii="Arial" w:hAnsi="Arial" w:cs="Arial"/>
          <w:bCs/>
          <w:iCs/>
        </w:rPr>
      </w:pPr>
      <w:r w:rsidRPr="004F6A0A">
        <w:rPr>
          <w:rFonts w:ascii="Arial" w:hAnsi="Arial" w:cs="Arial"/>
          <w:bCs/>
          <w:iCs/>
        </w:rPr>
        <w:t xml:space="preserve">Para la determinación de los rubros u operaciones a revisar en la auditoría, se llevó a cabo un estudio previo de toda la información concerniente al </w:t>
      </w:r>
      <w:r w:rsidR="00F43511">
        <w:rPr>
          <w:rFonts w:ascii="Arial" w:hAnsi="Arial" w:cs="Arial"/>
          <w:b/>
          <w:bCs/>
          <w:iCs/>
        </w:rPr>
        <w:t>Instituto de Acceso a la Información y Protección de Datos Personales de Quintana Roo</w:t>
      </w:r>
      <w:r w:rsidRPr="004F6A0A">
        <w:rPr>
          <w:rFonts w:ascii="Arial" w:hAnsi="Arial" w:cs="Arial"/>
          <w:iCs/>
        </w:rPr>
        <w:t>,</w:t>
      </w:r>
      <w:r w:rsidRPr="004F6A0A">
        <w:rPr>
          <w:rFonts w:ascii="Arial" w:hAnsi="Arial" w:cs="Arial"/>
          <w:bCs/>
          <w:iCs/>
        </w:rPr>
        <w:t xml:space="preserve"> siendo las principales fuentes de información financiera sus estados contables y presupuestarios, los cuales fueron analizados para la obtención de indicios de auditoría, considerando que dichos estados estuvieron sujetos a los criterios de utilidad, confiabilidad, relevancia, comprensibilidad y de comparación, así como a otros atributos asociados a cada uno de ellos, como oportunidad, veracidad, representatividad y objetividad. Asimismo, se consideró como base de evaluación de riesgo, la observancia de la información histórica que se encuentra en los antecedentes de las auditorías practicadas y del marco jurídico institucional, tales como leyes, reglamentos, normas y lineamientos que regulan la operatividad de la entidad fiscalizada, y de los cuales se pudiesen determinar hallaz</w:t>
      </w:r>
      <w:r>
        <w:rPr>
          <w:rFonts w:ascii="Arial" w:hAnsi="Arial" w:cs="Arial"/>
          <w:bCs/>
          <w:iCs/>
        </w:rPr>
        <w:t>gos de auditoría que se reflej</w:t>
      </w:r>
      <w:r w:rsidRPr="004F6A0A">
        <w:rPr>
          <w:rFonts w:ascii="Arial" w:hAnsi="Arial" w:cs="Arial"/>
          <w:bCs/>
          <w:iCs/>
        </w:rPr>
        <w:t>en en los resultados del objetivo de auditoría planteado al inicio de la revisión.</w:t>
      </w:r>
    </w:p>
    <w:p w14:paraId="0091889E" w14:textId="77777777" w:rsidR="004F6A0A" w:rsidRPr="004F6A0A" w:rsidRDefault="004F6A0A" w:rsidP="004F6A0A">
      <w:pPr>
        <w:spacing w:line="360" w:lineRule="auto"/>
        <w:jc w:val="both"/>
        <w:rPr>
          <w:rFonts w:ascii="Arial" w:hAnsi="Arial" w:cs="Arial"/>
          <w:bCs/>
          <w:iCs/>
        </w:rPr>
      </w:pPr>
    </w:p>
    <w:p w14:paraId="6A32BDA2" w14:textId="7BE89A16" w:rsidR="004F6A0A" w:rsidRDefault="004F6A0A" w:rsidP="004F6A0A">
      <w:pPr>
        <w:spacing w:line="360" w:lineRule="auto"/>
        <w:jc w:val="both"/>
        <w:rPr>
          <w:rFonts w:ascii="Arial" w:hAnsi="Arial" w:cs="Arial"/>
          <w:bCs/>
          <w:iCs/>
        </w:rPr>
      </w:pPr>
      <w:r w:rsidRPr="004F6A0A">
        <w:rPr>
          <w:rFonts w:ascii="Arial" w:hAnsi="Arial" w:cs="Arial"/>
          <w:bCs/>
          <w:iCs/>
        </w:rPr>
        <w:t>El criterio de selección se apoyó en dos rubros principales, el cualitativo y el cuantitativo, de acuerdo a las facultades y atribuciones permitidas en el marco legal aplicabl</w:t>
      </w:r>
      <w:r w:rsidR="007416D7">
        <w:rPr>
          <w:rFonts w:ascii="Arial" w:hAnsi="Arial" w:cs="Arial"/>
          <w:bCs/>
          <w:iCs/>
        </w:rPr>
        <w:t xml:space="preserve">e del proceso de fiscalización, </w:t>
      </w:r>
      <w:r w:rsidR="007416D7" w:rsidRPr="007416D7">
        <w:rPr>
          <w:rFonts w:ascii="Arial" w:hAnsi="Arial" w:cs="Arial"/>
          <w:bCs/>
        </w:rPr>
        <w:t>determinándose mediante la competencia técnica y profesiona</w:t>
      </w:r>
      <w:r w:rsidR="007416D7">
        <w:rPr>
          <w:rFonts w:ascii="Arial" w:hAnsi="Arial" w:cs="Arial"/>
          <w:bCs/>
        </w:rPr>
        <w:t>l l</w:t>
      </w:r>
      <w:r w:rsidRPr="004F6A0A">
        <w:rPr>
          <w:rFonts w:ascii="Arial" w:hAnsi="Arial" w:cs="Arial"/>
          <w:bCs/>
          <w:iCs/>
        </w:rPr>
        <w:t xml:space="preserve">a actuación </w:t>
      </w:r>
      <w:r w:rsidRPr="004F6A0A">
        <w:rPr>
          <w:rFonts w:ascii="Arial" w:hAnsi="Arial" w:cs="Arial"/>
          <w:bCs/>
          <w:iCs/>
        </w:rPr>
        <w:lastRenderedPageBreak/>
        <w:t>fiscalizadora</w:t>
      </w:r>
      <w:r w:rsidR="000A115F">
        <w:rPr>
          <w:rFonts w:ascii="Arial" w:hAnsi="Arial" w:cs="Arial"/>
          <w:bCs/>
          <w:iCs/>
        </w:rPr>
        <w:t>, basándose</w:t>
      </w:r>
      <w:r w:rsidRPr="004F6A0A">
        <w:rPr>
          <w:rFonts w:ascii="Arial" w:hAnsi="Arial" w:cs="Arial"/>
          <w:bCs/>
          <w:iCs/>
        </w:rPr>
        <w:t xml:space="preserve"> en diversos elementos y factores que se integraron en los procedimientos de auditoría aplicados y que se reflejaron en la planeación genérica, la planeación específica y el programa específico de auditoría, dando con ello cumplimiento a las etapas de planificación, programación, ejecución y elaboración de informes, estipuladas en las NPASNF.</w:t>
      </w:r>
    </w:p>
    <w:p w14:paraId="256C31E9" w14:textId="342D4AEE" w:rsidR="00B06B8A" w:rsidRDefault="00B06B8A" w:rsidP="004F6A0A">
      <w:pPr>
        <w:spacing w:line="360" w:lineRule="auto"/>
        <w:jc w:val="both"/>
        <w:rPr>
          <w:rFonts w:ascii="Arial" w:hAnsi="Arial" w:cs="Arial"/>
          <w:bCs/>
          <w:iCs/>
        </w:rPr>
      </w:pPr>
    </w:p>
    <w:p w14:paraId="48A04C86" w14:textId="77777777" w:rsidR="00B06B8A" w:rsidRDefault="00B06B8A" w:rsidP="004F6A0A">
      <w:pPr>
        <w:spacing w:line="360" w:lineRule="auto"/>
        <w:jc w:val="both"/>
        <w:rPr>
          <w:rFonts w:ascii="Arial" w:hAnsi="Arial" w:cs="Arial"/>
          <w:bCs/>
          <w:iCs/>
        </w:rPr>
      </w:pPr>
    </w:p>
    <w:p w14:paraId="0CFF1EEB" w14:textId="0AE25FD7" w:rsidR="00A166DC" w:rsidRPr="008D4630" w:rsidRDefault="00A166DC" w:rsidP="00A166D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3251D86A" w14:textId="77777777" w:rsidR="00A166DC" w:rsidRPr="008D4630" w:rsidRDefault="00A166DC" w:rsidP="00A166DC">
      <w:pPr>
        <w:spacing w:line="360" w:lineRule="auto"/>
        <w:jc w:val="both"/>
        <w:rPr>
          <w:rFonts w:ascii="Arial" w:hAnsi="Arial" w:cs="Arial"/>
          <w:b/>
        </w:rPr>
      </w:pPr>
    </w:p>
    <w:p w14:paraId="08E83972" w14:textId="18FC0028" w:rsidR="00A166DC" w:rsidRPr="00FB7475" w:rsidRDefault="00A166DC" w:rsidP="00A166DC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</w:rPr>
        <w:t xml:space="preserve">Se revisaron las </w:t>
      </w:r>
      <w:r w:rsidRPr="00FB7475">
        <w:rPr>
          <w:rFonts w:ascii="Arial" w:hAnsi="Arial" w:cs="Arial"/>
          <w:bCs/>
        </w:rPr>
        <w:t xml:space="preserve">áreas de Dirección General y Dirección Administrativa del </w:t>
      </w:r>
      <w:r w:rsidR="00F43511">
        <w:rPr>
          <w:rFonts w:ascii="Arial" w:hAnsi="Arial" w:cs="Arial"/>
          <w:b/>
          <w:bCs/>
        </w:rPr>
        <w:t>Instituto de Acceso a la Información y Protección de Datos Personales de Quintana Roo</w:t>
      </w:r>
      <w:r w:rsidRPr="00FB7475">
        <w:rPr>
          <w:rFonts w:ascii="Arial" w:hAnsi="Arial" w:cs="Arial"/>
          <w:bCs/>
        </w:rPr>
        <w:t>.</w:t>
      </w:r>
    </w:p>
    <w:p w14:paraId="4FF08336" w14:textId="77777777" w:rsidR="00A166DC" w:rsidRDefault="00A166DC" w:rsidP="00B06B8A">
      <w:pPr>
        <w:spacing w:line="360" w:lineRule="auto"/>
        <w:rPr>
          <w:rFonts w:ascii="Arial" w:hAnsi="Arial" w:cs="Arial"/>
          <w:b/>
        </w:rPr>
      </w:pPr>
    </w:p>
    <w:p w14:paraId="58E67C51" w14:textId="7A360247" w:rsidR="00A166DC" w:rsidRDefault="00A166DC" w:rsidP="00A166D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050266B1" w14:textId="750D0B2E" w:rsidR="007069BD" w:rsidRDefault="007069BD" w:rsidP="00A166DC">
      <w:pPr>
        <w:spacing w:line="360" w:lineRule="auto"/>
        <w:jc w:val="both"/>
        <w:rPr>
          <w:rFonts w:ascii="Arial" w:hAnsi="Arial" w:cs="Arial"/>
          <w:b/>
        </w:rPr>
      </w:pPr>
    </w:p>
    <w:p w14:paraId="13A05A7F" w14:textId="77777777" w:rsidR="007069BD" w:rsidRPr="00C47B98" w:rsidRDefault="007069BD" w:rsidP="007069B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09BC7A5B" w14:textId="77777777" w:rsidR="007069BD" w:rsidRPr="00C47B98" w:rsidRDefault="007069BD" w:rsidP="007069BD">
      <w:pPr>
        <w:spacing w:line="360" w:lineRule="auto"/>
        <w:jc w:val="both"/>
        <w:rPr>
          <w:rFonts w:ascii="Arial" w:hAnsi="Arial" w:cs="Arial"/>
          <w:bCs/>
        </w:rPr>
      </w:pPr>
    </w:p>
    <w:p w14:paraId="1EAE9BB9" w14:textId="77777777" w:rsidR="007069BD" w:rsidRPr="00C47B98" w:rsidRDefault="007069BD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lastRenderedPageBreak/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2B98D78F" w14:textId="77777777" w:rsidR="007069BD" w:rsidRPr="00C47B98" w:rsidRDefault="007069BD" w:rsidP="007069BD">
      <w:pPr>
        <w:spacing w:line="360" w:lineRule="auto"/>
        <w:jc w:val="both"/>
        <w:rPr>
          <w:rFonts w:ascii="Arial" w:hAnsi="Arial" w:cs="Arial"/>
          <w:bCs/>
        </w:rPr>
      </w:pPr>
    </w:p>
    <w:p w14:paraId="21924A24" w14:textId="77777777" w:rsidR="007069BD" w:rsidRPr="00C47B98" w:rsidRDefault="007069BD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0432FB9B" w14:textId="77777777" w:rsidR="007069BD" w:rsidRPr="00C47B98" w:rsidRDefault="007069BD" w:rsidP="007069BD">
      <w:pPr>
        <w:spacing w:line="360" w:lineRule="auto"/>
        <w:jc w:val="both"/>
        <w:rPr>
          <w:rFonts w:ascii="Arial" w:hAnsi="Arial" w:cs="Arial"/>
          <w:bCs/>
        </w:rPr>
      </w:pPr>
    </w:p>
    <w:p w14:paraId="32EB2973" w14:textId="21CE5D05" w:rsidR="007069BD" w:rsidRDefault="007069BD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04D33FE5" w14:textId="59D86ACA" w:rsidR="007069BD" w:rsidRDefault="007069BD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46B4F97" w14:textId="5A9EB528" w:rsidR="007069BD" w:rsidRDefault="007069BD" w:rsidP="00FE3E69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Pr="000C3260">
        <w:rPr>
          <w:rFonts w:ascii="Arial" w:hAnsi="Arial" w:cs="Arial"/>
          <w:bCs/>
        </w:rPr>
        <w:t xml:space="preserve">Verificar que los controles internos implementados permitieron la adecuada gestión administrativa para el desarrollo eficiente de las operaciones, </w:t>
      </w:r>
      <w:r>
        <w:rPr>
          <w:rFonts w:ascii="Arial" w:hAnsi="Arial" w:cs="Arial"/>
          <w:bCs/>
        </w:rPr>
        <w:t xml:space="preserve">así como </w:t>
      </w:r>
      <w:r w:rsidRPr="000C3260">
        <w:rPr>
          <w:rFonts w:ascii="Arial" w:hAnsi="Arial" w:cs="Arial"/>
          <w:bCs/>
        </w:rPr>
        <w:t>la obtención de información c</w:t>
      </w:r>
      <w:r>
        <w:rPr>
          <w:rFonts w:ascii="Arial" w:hAnsi="Arial" w:cs="Arial"/>
          <w:bCs/>
        </w:rPr>
        <w:t>onfiable y oportuna</w:t>
      </w:r>
      <w:r w:rsidRPr="000C3260">
        <w:rPr>
          <w:rFonts w:ascii="Arial" w:hAnsi="Arial" w:cs="Arial"/>
          <w:bCs/>
        </w:rPr>
        <w:t>.</w:t>
      </w:r>
    </w:p>
    <w:p w14:paraId="1598B313" w14:textId="77777777" w:rsidR="00737874" w:rsidRDefault="00737874" w:rsidP="00FE3E69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D907B5" w14:textId="77777777" w:rsidR="007069BD" w:rsidRDefault="007069BD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601C44">
        <w:rPr>
          <w:rFonts w:ascii="Arial" w:hAnsi="Arial" w:cs="Arial"/>
          <w:bCs/>
        </w:rPr>
        <w:t>2. Comprobar que el ejercicio del presupuesto se ajustó a los montos aprobados; que las modificaciones presupuestales tuvieron sustento financiero</w:t>
      </w:r>
      <w:r>
        <w:rPr>
          <w:rFonts w:ascii="Arial" w:hAnsi="Arial" w:cs="Arial"/>
          <w:bCs/>
        </w:rPr>
        <w:t xml:space="preserve">. </w:t>
      </w:r>
    </w:p>
    <w:p w14:paraId="780978E7" w14:textId="77777777" w:rsidR="007069BD" w:rsidRDefault="007069BD" w:rsidP="007069BD">
      <w:pPr>
        <w:spacing w:line="360" w:lineRule="auto"/>
        <w:jc w:val="both"/>
        <w:rPr>
          <w:rFonts w:ascii="Arial" w:hAnsi="Arial" w:cs="Arial"/>
          <w:bCs/>
        </w:rPr>
      </w:pPr>
    </w:p>
    <w:p w14:paraId="1E702111" w14:textId="77777777" w:rsidR="007069BD" w:rsidRDefault="007069BD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601C44">
        <w:rPr>
          <w:rFonts w:ascii="Arial" w:hAnsi="Arial" w:cs="Arial"/>
          <w:bCs/>
        </w:rPr>
        <w:t>3. Verificar la correcta revelación de estados financieros e informes contables, presupuestarios y programáticos de conformidad con la Ley General de Contabilidad Gubernamental y demás normativa aplicable.</w:t>
      </w:r>
    </w:p>
    <w:p w14:paraId="65FC4D02" w14:textId="77777777" w:rsidR="007069BD" w:rsidRDefault="007069BD" w:rsidP="007069BD">
      <w:pPr>
        <w:spacing w:line="360" w:lineRule="auto"/>
        <w:jc w:val="both"/>
        <w:rPr>
          <w:rFonts w:ascii="Arial" w:hAnsi="Arial" w:cs="Arial"/>
          <w:bCs/>
        </w:rPr>
      </w:pPr>
    </w:p>
    <w:p w14:paraId="1B2330BA" w14:textId="42409651" w:rsidR="007069BD" w:rsidRDefault="00DB2075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4</w:t>
      </w:r>
      <w:r w:rsidR="007069BD" w:rsidRPr="00601C44">
        <w:rPr>
          <w:rFonts w:ascii="Arial" w:hAnsi="Arial" w:cs="Arial"/>
          <w:bCs/>
        </w:rPr>
        <w:t xml:space="preserve">. Verificar que se </w:t>
      </w:r>
      <w:r w:rsidR="007069BD">
        <w:rPr>
          <w:rFonts w:ascii="Arial" w:hAnsi="Arial" w:cs="Arial"/>
          <w:bCs/>
        </w:rPr>
        <w:t>comprobaron</w:t>
      </w:r>
      <w:r w:rsidR="007069BD" w:rsidRPr="00601C44">
        <w:rPr>
          <w:rFonts w:ascii="Arial" w:hAnsi="Arial" w:cs="Arial"/>
          <w:bCs/>
        </w:rPr>
        <w:t xml:space="preserve"> y justifi</w:t>
      </w:r>
      <w:r w:rsidR="007069BD">
        <w:rPr>
          <w:rFonts w:ascii="Arial" w:hAnsi="Arial" w:cs="Arial"/>
          <w:bCs/>
        </w:rPr>
        <w:t>caron los</w:t>
      </w:r>
      <w:r w:rsidR="007069BD" w:rsidRPr="00601C44">
        <w:rPr>
          <w:rFonts w:ascii="Arial" w:hAnsi="Arial" w:cs="Arial"/>
          <w:bCs/>
        </w:rPr>
        <w:t xml:space="preserve"> gasto</w:t>
      </w:r>
      <w:r w:rsidR="007069BD">
        <w:rPr>
          <w:rFonts w:ascii="Arial" w:hAnsi="Arial" w:cs="Arial"/>
          <w:bCs/>
        </w:rPr>
        <w:t>s</w:t>
      </w:r>
      <w:r w:rsidR="007069BD" w:rsidRPr="00601C44">
        <w:rPr>
          <w:rFonts w:ascii="Arial" w:hAnsi="Arial" w:cs="Arial"/>
          <w:bCs/>
        </w:rPr>
        <w:t xml:space="preserve"> por los diferentes conceptos considerados en los respectivos presupuestos de egresos.</w:t>
      </w:r>
    </w:p>
    <w:p w14:paraId="301111BC" w14:textId="77777777" w:rsidR="007069BD" w:rsidRPr="00601C44" w:rsidRDefault="007069BD" w:rsidP="007069BD">
      <w:pPr>
        <w:spacing w:line="360" w:lineRule="auto"/>
        <w:jc w:val="both"/>
        <w:rPr>
          <w:rFonts w:ascii="Arial" w:hAnsi="Arial" w:cs="Arial"/>
          <w:bCs/>
        </w:rPr>
      </w:pPr>
    </w:p>
    <w:p w14:paraId="19E21BB0" w14:textId="42794E46" w:rsidR="007069BD" w:rsidRPr="00737874" w:rsidRDefault="00DB2075" w:rsidP="007069BD">
      <w:pPr>
        <w:spacing w:line="360" w:lineRule="auto"/>
        <w:ind w:right="190"/>
        <w:jc w:val="both"/>
        <w:rPr>
          <w:rFonts w:ascii="Arial" w:hAnsi="Arial" w:cs="Arial"/>
          <w:bCs/>
          <w:strike/>
        </w:rPr>
      </w:pPr>
      <w:r>
        <w:rPr>
          <w:rFonts w:ascii="Arial" w:hAnsi="Arial" w:cs="Arial"/>
          <w:bCs/>
        </w:rPr>
        <w:t>5</w:t>
      </w:r>
      <w:r w:rsidR="007069BD" w:rsidRPr="00601C44">
        <w:rPr>
          <w:rFonts w:ascii="Arial" w:hAnsi="Arial" w:cs="Arial"/>
          <w:bCs/>
        </w:rPr>
        <w:t>. Verificar que la contratación de servicios personales se ajustó a la disponibilidad y plazas presupuestales aprobadas, que la relación laboral se apegó a las disposiciones legales aplicables en la materia</w:t>
      </w:r>
      <w:r w:rsidR="00737874">
        <w:rPr>
          <w:rFonts w:ascii="Arial" w:hAnsi="Arial" w:cs="Arial"/>
          <w:bCs/>
        </w:rPr>
        <w:t>.</w:t>
      </w:r>
      <w:r w:rsidR="007069BD" w:rsidRPr="00601C44">
        <w:rPr>
          <w:rFonts w:ascii="Arial" w:hAnsi="Arial" w:cs="Arial"/>
          <w:bCs/>
        </w:rPr>
        <w:t xml:space="preserve"> </w:t>
      </w:r>
    </w:p>
    <w:p w14:paraId="124CDFDE" w14:textId="77777777" w:rsidR="007069BD" w:rsidRDefault="007069BD" w:rsidP="007069BD">
      <w:pPr>
        <w:spacing w:line="360" w:lineRule="auto"/>
        <w:jc w:val="both"/>
        <w:rPr>
          <w:rFonts w:ascii="Arial" w:hAnsi="Arial" w:cs="Arial"/>
          <w:bCs/>
        </w:rPr>
      </w:pPr>
    </w:p>
    <w:p w14:paraId="2A351294" w14:textId="2AB953BB" w:rsidR="007069BD" w:rsidRDefault="00DB2075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7069BD" w:rsidRPr="00601C44">
        <w:rPr>
          <w:rFonts w:ascii="Arial" w:hAnsi="Arial" w:cs="Arial"/>
          <w:bCs/>
        </w:rPr>
        <w:t>. Verificar que los procedimientos para la adquisición de bienes y prestación de servicios cumplieron con lo dispuesto en la normativa aplicable.</w:t>
      </w:r>
    </w:p>
    <w:p w14:paraId="1BAE7BA3" w14:textId="297A091A" w:rsidR="007B1D61" w:rsidRDefault="007B1D61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BCE7F36" w14:textId="77777777" w:rsidR="007B1D61" w:rsidRPr="00C47B98" w:rsidRDefault="007B1D61" w:rsidP="007B1D6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>
        <w:rPr>
          <w:rFonts w:ascii="Arial" w:hAnsi="Arial" w:cs="Arial"/>
          <w:bCs/>
        </w:rPr>
        <w:t xml:space="preserve">permitieron elevar la calidad y </w:t>
      </w:r>
      <w:r w:rsidRPr="00C47B98">
        <w:rPr>
          <w:rFonts w:ascii="Arial" w:hAnsi="Arial" w:cs="Arial"/>
          <w:bCs/>
        </w:rPr>
        <w:t>confianza en los resultados obtenidos y plasmados en este documento.</w:t>
      </w:r>
    </w:p>
    <w:p w14:paraId="631466A9" w14:textId="77777777" w:rsidR="0060760F" w:rsidRDefault="0060760F" w:rsidP="007B1D6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BF33738" w14:textId="11A72AEA" w:rsidR="007B1D61" w:rsidRPr="002E2A36" w:rsidRDefault="007B1D61" w:rsidP="007B1D6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 xml:space="preserve">G. Servidores Públicos </w:t>
      </w:r>
      <w:r w:rsidR="003E5021">
        <w:rPr>
          <w:rFonts w:ascii="Arial" w:hAnsi="Arial" w:cs="Arial"/>
          <w:b/>
        </w:rPr>
        <w:t>que intervinieron en</w:t>
      </w:r>
      <w:r w:rsidRPr="002E2A36">
        <w:rPr>
          <w:rFonts w:ascii="Arial" w:hAnsi="Arial" w:cs="Arial"/>
          <w:b/>
        </w:rPr>
        <w:t xml:space="preserve"> la Auditoría</w:t>
      </w:r>
    </w:p>
    <w:p w14:paraId="6C9A623E" w14:textId="77777777" w:rsidR="007B1D61" w:rsidRPr="002E2A36" w:rsidRDefault="007B1D61" w:rsidP="007B1D6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FDBEA6D" w14:textId="1ABAFEE9" w:rsidR="00323AA4" w:rsidRDefault="007B1D61" w:rsidP="007B1D6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>que se acreditó como personal de este Órgano Técnico de Fiscalización,</w:t>
      </w:r>
      <w:r w:rsidR="000A115F">
        <w:rPr>
          <w:rFonts w:ascii="Arial" w:hAnsi="Arial" w:cs="Arial"/>
          <w:bCs/>
        </w:rPr>
        <w:t xml:space="preserve"> </w:t>
      </w:r>
      <w:r w:rsidR="000A115F" w:rsidRPr="000A115F">
        <w:rPr>
          <w:rFonts w:ascii="Arial" w:hAnsi="Arial" w:cs="Arial"/>
          <w:bCs/>
        </w:rPr>
        <w:t>se encuentra referido en la orde</w:t>
      </w:r>
      <w:r w:rsidR="000A115F">
        <w:rPr>
          <w:rFonts w:ascii="Arial" w:hAnsi="Arial" w:cs="Arial"/>
          <w:bCs/>
        </w:rPr>
        <w:t xml:space="preserve">n </w:t>
      </w:r>
      <w:r w:rsidR="000A115F" w:rsidRPr="000A115F">
        <w:rPr>
          <w:rFonts w:ascii="Arial" w:hAnsi="Arial" w:cs="Arial"/>
          <w:bCs/>
        </w:rPr>
        <w:t>emitida con oficio número</w:t>
      </w:r>
      <w:r w:rsidR="000A115F">
        <w:rPr>
          <w:rFonts w:ascii="Arial" w:hAnsi="Arial" w:cs="Arial"/>
          <w:bCs/>
        </w:rPr>
        <w:t xml:space="preserve"> ASEQROO/ASE/AEMF/0556/08/2020</w:t>
      </w:r>
      <w:r w:rsidR="003856B1">
        <w:rPr>
          <w:rFonts w:ascii="Arial" w:hAnsi="Arial" w:cs="Arial"/>
          <w:bCs/>
        </w:rPr>
        <w:t>,</w:t>
      </w:r>
      <w:r w:rsidR="000A115F">
        <w:rPr>
          <w:rFonts w:ascii="Arial" w:hAnsi="Arial" w:cs="Arial"/>
          <w:bCs/>
        </w:rPr>
        <w:t xml:space="preserve"> </w:t>
      </w:r>
      <w:r w:rsidR="000A115F" w:rsidRPr="000A115F">
        <w:rPr>
          <w:rFonts w:ascii="Arial" w:hAnsi="Arial" w:cs="Arial"/>
          <w:bCs/>
        </w:rPr>
        <w:t>siendo los servidores públicos a cargo de coordinar y supervisar la auditoría, los siguientes:</w:t>
      </w:r>
      <w:r w:rsidR="000A115F">
        <w:rPr>
          <w:rFonts w:ascii="Arial" w:hAnsi="Arial" w:cs="Arial"/>
          <w:bCs/>
        </w:rPr>
        <w:t xml:space="preserve"> </w:t>
      </w:r>
    </w:p>
    <w:p w14:paraId="759F148D" w14:textId="77777777" w:rsidR="000A115F" w:rsidRDefault="000A115F" w:rsidP="007B1D6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529"/>
        <w:gridCol w:w="2693"/>
      </w:tblGrid>
      <w:tr w:rsidR="007B1D61" w:rsidRPr="00F115BE" w14:paraId="6A2E33B5" w14:textId="77777777" w:rsidTr="00EF6FCE">
        <w:trPr>
          <w:jc w:val="center"/>
        </w:trPr>
        <w:tc>
          <w:tcPr>
            <w:tcW w:w="5529" w:type="dxa"/>
            <w:shd w:val="clear" w:color="auto" w:fill="D0CECE" w:themeFill="background2" w:themeFillShade="E6"/>
          </w:tcPr>
          <w:p w14:paraId="453F0A78" w14:textId="77777777" w:rsidR="007B1D61" w:rsidRPr="00F115BE" w:rsidRDefault="007B1D61" w:rsidP="00EF6FCE">
            <w:pPr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1E81873F" w14:textId="77777777" w:rsidR="007B1D61" w:rsidRPr="00F115BE" w:rsidRDefault="007B1D61" w:rsidP="00EF6FCE">
            <w:pPr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7B1D61" w:rsidRPr="00F115BE" w14:paraId="2305FC2E" w14:textId="77777777" w:rsidTr="00EF6FCE">
        <w:trPr>
          <w:trHeight w:val="419"/>
          <w:jc w:val="center"/>
        </w:trPr>
        <w:tc>
          <w:tcPr>
            <w:tcW w:w="5529" w:type="dxa"/>
            <w:shd w:val="clear" w:color="auto" w:fill="auto"/>
          </w:tcPr>
          <w:p w14:paraId="09828CF6" w14:textId="77777777" w:rsidR="007B1D61" w:rsidRPr="00F115BE" w:rsidRDefault="007B1D61" w:rsidP="00EF6FC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M.A. San Juanita Basurto </w:t>
            </w:r>
            <w:proofErr w:type="spellStart"/>
            <w:r>
              <w:rPr>
                <w:rFonts w:ascii="Arial" w:hAnsi="Arial" w:cs="Arial"/>
                <w:bCs/>
              </w:rPr>
              <w:t>Oláguez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7066638D" w14:textId="77777777" w:rsidR="007B1D61" w:rsidRPr="00F115BE" w:rsidRDefault="007B1D61" w:rsidP="00EF6F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Coordinadora</w:t>
            </w:r>
          </w:p>
        </w:tc>
      </w:tr>
      <w:tr w:rsidR="007B1D61" w:rsidRPr="00F115BE" w14:paraId="07629512" w14:textId="77777777" w:rsidTr="00EF6FCE">
        <w:trPr>
          <w:trHeight w:val="425"/>
          <w:jc w:val="center"/>
        </w:trPr>
        <w:tc>
          <w:tcPr>
            <w:tcW w:w="5529" w:type="dxa"/>
            <w:shd w:val="clear" w:color="auto" w:fill="auto"/>
          </w:tcPr>
          <w:p w14:paraId="37A8302D" w14:textId="77777777" w:rsidR="007B1D61" w:rsidRPr="00F115BE" w:rsidRDefault="007B1D61" w:rsidP="00EF6FCE">
            <w:pPr>
              <w:rPr>
                <w:rFonts w:ascii="Arial" w:hAnsi="Arial" w:cs="Arial"/>
                <w:bCs/>
              </w:rPr>
            </w:pPr>
            <w:proofErr w:type="spellStart"/>
            <w:r w:rsidRPr="000B0B5A">
              <w:rPr>
                <w:rFonts w:ascii="Arial" w:hAnsi="Arial" w:cs="Arial"/>
                <w:bCs/>
              </w:rPr>
              <w:t>Tec</w:t>
            </w:r>
            <w:proofErr w:type="spellEnd"/>
            <w:r w:rsidRPr="000B0B5A">
              <w:rPr>
                <w:rFonts w:ascii="Arial" w:hAnsi="Arial" w:cs="Arial"/>
                <w:bCs/>
              </w:rPr>
              <w:t xml:space="preserve">. Lilia Ivone Ramírez González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4D026B" w14:textId="77777777" w:rsidR="007B1D61" w:rsidRPr="00F115BE" w:rsidRDefault="007B1D61" w:rsidP="00EF6FCE">
            <w:pPr>
              <w:jc w:val="center"/>
              <w:rPr>
                <w:rFonts w:ascii="Arial" w:hAnsi="Arial" w:cs="Arial"/>
                <w:bCs/>
              </w:rPr>
            </w:pPr>
            <w:r w:rsidRPr="00F115BE">
              <w:rPr>
                <w:rFonts w:ascii="Arial" w:hAnsi="Arial" w:cs="Arial"/>
                <w:bCs/>
              </w:rPr>
              <w:t>Supervisor</w:t>
            </w:r>
            <w:r>
              <w:rPr>
                <w:rFonts w:ascii="Arial" w:hAnsi="Arial" w:cs="Arial"/>
                <w:bCs/>
              </w:rPr>
              <w:t>a</w:t>
            </w:r>
          </w:p>
        </w:tc>
      </w:tr>
    </w:tbl>
    <w:p w14:paraId="6BFD90FA" w14:textId="77777777" w:rsidR="007B1D61" w:rsidRPr="00B06B8A" w:rsidRDefault="007B1D61" w:rsidP="00B06B8A">
      <w:pPr>
        <w:spacing w:before="240" w:line="360" w:lineRule="auto"/>
        <w:ind w:right="190"/>
        <w:jc w:val="both"/>
        <w:rPr>
          <w:rFonts w:ascii="Arial" w:hAnsi="Arial" w:cs="Arial"/>
          <w:b/>
        </w:rPr>
      </w:pPr>
    </w:p>
    <w:p w14:paraId="79AFC4EC" w14:textId="77777777" w:rsidR="007B1D61" w:rsidRPr="00845B1A" w:rsidRDefault="007B1D61" w:rsidP="007B1D61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Pr="00845B1A">
        <w:rPr>
          <w:rFonts w:ascii="Arial" w:hAnsi="Arial" w:cs="Arial"/>
          <w:b/>
        </w:rPr>
        <w:t>I.2. CUMPLIMIENTO DE DISPOSICIONES LEGALES Y NORMATIVAS</w:t>
      </w:r>
    </w:p>
    <w:p w14:paraId="6722868C" w14:textId="77777777" w:rsidR="007B1D61" w:rsidRPr="00845B1A" w:rsidRDefault="007B1D61" w:rsidP="007B1D61">
      <w:pPr>
        <w:spacing w:line="360" w:lineRule="auto"/>
        <w:ind w:right="48"/>
        <w:jc w:val="both"/>
        <w:rPr>
          <w:rFonts w:ascii="Arial" w:hAnsi="Arial" w:cs="Arial"/>
        </w:rPr>
      </w:pPr>
    </w:p>
    <w:p w14:paraId="32908998" w14:textId="480EE75F" w:rsidR="007B1D61" w:rsidRDefault="007B1D61" w:rsidP="007B1D61">
      <w:pPr>
        <w:spacing w:line="360" w:lineRule="auto"/>
        <w:ind w:right="190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</w:t>
      </w:r>
      <w:r>
        <w:rPr>
          <w:rFonts w:ascii="Arial" w:hAnsi="Arial" w:cs="Arial"/>
        </w:rPr>
        <w:t>Gubernamental</w:t>
      </w:r>
      <w:r w:rsidRPr="00D437DD">
        <w:rPr>
          <w:rFonts w:ascii="Arial" w:hAnsi="Arial" w:cs="Arial"/>
        </w:rPr>
        <w:t>, el Presupuesto de Egresos</w:t>
      </w:r>
      <w:r w:rsidR="00D47DB2" w:rsidRPr="00D437DD">
        <w:rPr>
          <w:rFonts w:ascii="Arial" w:hAnsi="Arial" w:cs="Arial"/>
        </w:rPr>
        <w:t xml:space="preserve"> del </w:t>
      </w:r>
      <w:r w:rsidR="00D47DB2" w:rsidRPr="00D437DD">
        <w:rPr>
          <w:rFonts w:ascii="Arial" w:hAnsi="Arial" w:cs="Arial"/>
          <w:b/>
        </w:rPr>
        <w:t xml:space="preserve">Instituto de Acceso a la Información y Protección de Datos Personales de Quintana Roo </w:t>
      </w:r>
      <w:r w:rsidR="00D47DB2" w:rsidRPr="00D437DD">
        <w:rPr>
          <w:rFonts w:ascii="Arial" w:hAnsi="Arial" w:cs="Arial"/>
        </w:rPr>
        <w:t>para el ejercicio 2019</w:t>
      </w:r>
      <w:r>
        <w:rPr>
          <w:rFonts w:ascii="Arial" w:hAnsi="Arial" w:cs="Arial"/>
        </w:rPr>
        <w:t xml:space="preserve"> y lo emitido por el  </w:t>
      </w:r>
      <w:r w:rsidRPr="00845B1A">
        <w:rPr>
          <w:rFonts w:ascii="Arial" w:hAnsi="Arial" w:cs="Arial"/>
        </w:rPr>
        <w:t>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4E263C3A" w14:textId="2609F185" w:rsidR="007B1D61" w:rsidRDefault="007B1D61" w:rsidP="007B1D61">
      <w:pPr>
        <w:spacing w:line="360" w:lineRule="auto"/>
        <w:ind w:right="190"/>
        <w:jc w:val="both"/>
        <w:rPr>
          <w:rFonts w:ascii="Arial" w:hAnsi="Arial" w:cs="Arial"/>
        </w:rPr>
      </w:pPr>
    </w:p>
    <w:p w14:paraId="6F038599" w14:textId="77777777" w:rsidR="007B1D61" w:rsidRPr="00845B1A" w:rsidRDefault="007B1D61" w:rsidP="007B1D6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7529375D" w14:textId="77777777" w:rsidR="007B1D61" w:rsidRPr="00845B1A" w:rsidRDefault="007B1D61" w:rsidP="007B1D61">
      <w:pPr>
        <w:spacing w:line="360" w:lineRule="auto"/>
        <w:ind w:right="190"/>
        <w:jc w:val="both"/>
        <w:rPr>
          <w:rFonts w:ascii="Arial" w:hAnsi="Arial" w:cs="Arial"/>
        </w:rPr>
      </w:pPr>
    </w:p>
    <w:p w14:paraId="493DE37F" w14:textId="14F39E92" w:rsidR="007B1D61" w:rsidRDefault="007B1D61" w:rsidP="007B1D61">
      <w:pPr>
        <w:spacing w:line="360" w:lineRule="auto"/>
        <w:jc w:val="both"/>
        <w:rPr>
          <w:rFonts w:ascii="Arial" w:hAnsi="Arial" w:cs="Arial"/>
        </w:rPr>
      </w:pPr>
      <w:r w:rsidRPr="00720C3D">
        <w:rPr>
          <w:rFonts w:ascii="Arial" w:hAnsi="Arial" w:cs="Arial"/>
        </w:rPr>
        <w:t>Se constató el cumplimiento de la Ley General de Contabilidad Gubernamental</w:t>
      </w:r>
      <w:r w:rsidR="00737874">
        <w:rPr>
          <w:rFonts w:ascii="Arial" w:hAnsi="Arial" w:cs="Arial"/>
        </w:rPr>
        <w:t>,</w:t>
      </w:r>
      <w:r w:rsidR="007A603A">
        <w:rPr>
          <w:rFonts w:ascii="Arial" w:hAnsi="Arial" w:cs="Arial"/>
        </w:rPr>
        <w:t xml:space="preserve"> </w:t>
      </w:r>
      <w:r w:rsidR="007A603A" w:rsidRPr="00D437DD">
        <w:rPr>
          <w:rFonts w:ascii="Arial" w:hAnsi="Arial" w:cs="Arial"/>
        </w:rPr>
        <w:t xml:space="preserve">el </w:t>
      </w:r>
      <w:r w:rsidR="000028DB" w:rsidRPr="00D437DD">
        <w:rPr>
          <w:rFonts w:ascii="Arial" w:hAnsi="Arial" w:cs="Arial"/>
        </w:rPr>
        <w:t>Presupuesto</w:t>
      </w:r>
      <w:r w:rsidRPr="00D437DD">
        <w:rPr>
          <w:rFonts w:ascii="Arial" w:hAnsi="Arial" w:cs="Arial"/>
        </w:rPr>
        <w:t xml:space="preserve"> de Egresos</w:t>
      </w:r>
      <w:r w:rsidR="00895170" w:rsidRPr="00D437DD">
        <w:rPr>
          <w:rFonts w:ascii="Arial" w:hAnsi="Arial" w:cs="Arial"/>
        </w:rPr>
        <w:t xml:space="preserve"> del </w:t>
      </w:r>
      <w:r w:rsidR="00895170" w:rsidRPr="00D437DD">
        <w:rPr>
          <w:rFonts w:ascii="Arial" w:hAnsi="Arial" w:cs="Arial"/>
          <w:b/>
        </w:rPr>
        <w:t xml:space="preserve">Instituto de Acceso a la Información y Protección de Datos Personales de Quintana Roo </w:t>
      </w:r>
      <w:r w:rsidR="00895170" w:rsidRPr="00D437DD">
        <w:rPr>
          <w:rFonts w:ascii="Arial" w:hAnsi="Arial" w:cs="Arial"/>
        </w:rPr>
        <w:t>para el ejercicio 2019</w:t>
      </w:r>
      <w:r w:rsidRPr="00D437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así como de lo emitido</w:t>
      </w:r>
      <w:r w:rsidRPr="00720C3D">
        <w:rPr>
          <w:rFonts w:ascii="Arial" w:hAnsi="Arial" w:cs="Arial"/>
        </w:rPr>
        <w:t xml:space="preserve"> por el Consejo Nacional de Armonización Co</w:t>
      </w:r>
      <w:r>
        <w:rPr>
          <w:rFonts w:ascii="Arial" w:hAnsi="Arial" w:cs="Arial"/>
        </w:rPr>
        <w:t xml:space="preserve">ntable (CONAC), y </w:t>
      </w:r>
      <w:r w:rsidRPr="00720C3D">
        <w:rPr>
          <w:rFonts w:ascii="Arial" w:hAnsi="Arial" w:cs="Arial"/>
        </w:rPr>
        <w:t>demás disposiciones l</w:t>
      </w:r>
      <w:r>
        <w:rPr>
          <w:rFonts w:ascii="Arial" w:hAnsi="Arial" w:cs="Arial"/>
        </w:rPr>
        <w:t xml:space="preserve">egales y normativas aplicables. </w:t>
      </w:r>
    </w:p>
    <w:p w14:paraId="4FCF1027" w14:textId="260F6BCE" w:rsidR="007B1D61" w:rsidRDefault="007B1D61" w:rsidP="007B1D61">
      <w:pPr>
        <w:spacing w:line="360" w:lineRule="auto"/>
        <w:jc w:val="both"/>
        <w:rPr>
          <w:rFonts w:ascii="Arial" w:hAnsi="Arial" w:cs="Arial"/>
        </w:rPr>
      </w:pPr>
    </w:p>
    <w:p w14:paraId="1A15520F" w14:textId="3D9B8A0E" w:rsidR="007B1D61" w:rsidRPr="00A05588" w:rsidRDefault="007B1D61" w:rsidP="007B1D61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II.3</w:t>
      </w:r>
      <w:r w:rsidRPr="00A05588">
        <w:rPr>
          <w:rFonts w:ascii="Arial" w:hAnsi="Arial" w:cs="Arial"/>
          <w:b/>
        </w:rPr>
        <w:t>. RESULTADOS DE LA FISCALIZACIÓN EFECTUADA</w:t>
      </w:r>
    </w:p>
    <w:p w14:paraId="3EF9B6A2" w14:textId="77777777" w:rsidR="007B1D61" w:rsidRDefault="007B1D61" w:rsidP="007B1D61">
      <w:pPr>
        <w:spacing w:line="360" w:lineRule="auto"/>
        <w:jc w:val="both"/>
        <w:rPr>
          <w:rFonts w:ascii="Arial" w:hAnsi="Arial" w:cs="Arial"/>
        </w:rPr>
      </w:pPr>
    </w:p>
    <w:p w14:paraId="0CE02CA3" w14:textId="6B7C1DE1" w:rsidR="007B1D61" w:rsidRPr="006B53AC" w:rsidRDefault="007B1D61" w:rsidP="004B3471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durante este proceso de fiscalización se presentaron </w:t>
      </w:r>
      <w:r w:rsidR="00EB0C55">
        <w:rPr>
          <w:rFonts w:ascii="Arial" w:hAnsi="Arial" w:cs="Arial"/>
          <w:b/>
        </w:rPr>
        <w:t>3</w:t>
      </w:r>
      <w:r w:rsidRPr="00845B1A">
        <w:rPr>
          <w:rFonts w:ascii="Arial" w:hAnsi="Arial" w:cs="Arial"/>
        </w:rPr>
        <w:t xml:space="preserve"> </w:t>
      </w:r>
      <w:r w:rsidR="004B3471">
        <w:rPr>
          <w:rFonts w:ascii="Arial" w:hAnsi="Arial" w:cs="Arial"/>
        </w:rPr>
        <w:lastRenderedPageBreak/>
        <w:t>resultado</w:t>
      </w:r>
      <w:r w:rsidR="00EB0C55">
        <w:rPr>
          <w:rFonts w:ascii="Arial" w:hAnsi="Arial" w:cs="Arial"/>
        </w:rPr>
        <w:t>s</w:t>
      </w:r>
      <w:r w:rsidRPr="00845B1A">
        <w:rPr>
          <w:rFonts w:ascii="Arial" w:hAnsi="Arial" w:cs="Arial"/>
        </w:rPr>
        <w:t xml:space="preserve"> </w:t>
      </w:r>
      <w:bookmarkStart w:id="8" w:name="_Hlk11360245"/>
      <w:r w:rsidR="004B3471">
        <w:rPr>
          <w:rFonts w:ascii="Arial" w:hAnsi="Arial" w:cs="Arial"/>
        </w:rPr>
        <w:t>final</w:t>
      </w:r>
      <w:r w:rsidR="00EB0C55">
        <w:rPr>
          <w:rFonts w:ascii="Arial" w:hAnsi="Arial" w:cs="Arial"/>
        </w:rPr>
        <w:t>es</w:t>
      </w:r>
      <w:r w:rsidRPr="00845B1A">
        <w:rPr>
          <w:rFonts w:ascii="Arial" w:hAnsi="Arial" w:cs="Arial"/>
        </w:rPr>
        <w:t xml:space="preserve"> de auditoría </w:t>
      </w:r>
      <w:bookmarkEnd w:id="8"/>
      <w:r w:rsidRPr="00845B1A">
        <w:rPr>
          <w:rFonts w:ascii="Arial" w:hAnsi="Arial" w:cs="Arial"/>
        </w:rPr>
        <w:t xml:space="preserve">y se determinaron </w:t>
      </w:r>
      <w:r w:rsidR="00EB0C55">
        <w:rPr>
          <w:rFonts w:ascii="Arial" w:hAnsi="Arial" w:cs="Arial"/>
          <w:b/>
        </w:rPr>
        <w:t>4</w:t>
      </w:r>
      <w:r w:rsidRPr="004B3471">
        <w:rPr>
          <w:rFonts w:ascii="Arial" w:hAnsi="Arial" w:cs="Arial"/>
          <w:b/>
        </w:rPr>
        <w:t xml:space="preserve"> </w:t>
      </w:r>
      <w:r w:rsidR="004B3471">
        <w:rPr>
          <w:rFonts w:ascii="Arial" w:hAnsi="Arial" w:cs="Arial"/>
        </w:rPr>
        <w:t xml:space="preserve">observaciones, </w:t>
      </w:r>
      <w:r w:rsidR="004B3471" w:rsidRPr="006B53AC">
        <w:rPr>
          <w:rFonts w:ascii="Arial" w:hAnsi="Arial" w:cs="Arial"/>
        </w:rPr>
        <w:t xml:space="preserve">las cuales fueron solventadas en su totalidad. </w:t>
      </w:r>
    </w:p>
    <w:p w14:paraId="2D8E731C" w14:textId="77777777" w:rsidR="00B06B8A" w:rsidRDefault="00B06B8A" w:rsidP="007B1D61">
      <w:pPr>
        <w:spacing w:line="360" w:lineRule="auto"/>
        <w:ind w:right="332"/>
        <w:jc w:val="both"/>
        <w:rPr>
          <w:rFonts w:ascii="Arial" w:hAnsi="Arial" w:cs="Arial"/>
          <w:b/>
        </w:rPr>
      </w:pPr>
    </w:p>
    <w:p w14:paraId="3E956988" w14:textId="3749CE79" w:rsidR="007B1D61" w:rsidRDefault="007B1D61" w:rsidP="007B1D61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9" w:name="_Hlk11360710"/>
      <w:r w:rsidRPr="00147304">
        <w:rPr>
          <w:rFonts w:ascii="Arial" w:hAnsi="Arial" w:cs="Arial"/>
          <w:b/>
        </w:rPr>
        <w:t>Resumen de Resultados Finales de Auditoría y Observaciones Determinadas en Materia Financiera</w:t>
      </w:r>
      <w:bookmarkEnd w:id="9"/>
    </w:p>
    <w:p w14:paraId="2CE784D3" w14:textId="77777777" w:rsidR="00B06B8A" w:rsidRDefault="00B06B8A" w:rsidP="007B1D61">
      <w:pPr>
        <w:spacing w:line="360" w:lineRule="auto"/>
        <w:ind w:right="332"/>
        <w:jc w:val="both"/>
        <w:rPr>
          <w:rFonts w:ascii="Arial" w:hAnsi="Arial" w:cs="Arial"/>
        </w:rPr>
      </w:pPr>
    </w:p>
    <w:p w14:paraId="78430773" w14:textId="1A449E02" w:rsidR="004F6A0A" w:rsidRPr="007B1D61" w:rsidRDefault="007B1D61" w:rsidP="007B1D61">
      <w:pPr>
        <w:spacing w:line="360" w:lineRule="auto"/>
        <w:ind w:right="332"/>
        <w:jc w:val="both"/>
        <w:rPr>
          <w:rFonts w:ascii="Arial" w:hAnsi="Arial" w:cs="Arial"/>
        </w:rPr>
      </w:pPr>
      <w:bookmarkStart w:id="10" w:name="_Hlk11361172"/>
      <w:r>
        <w:rPr>
          <w:rFonts w:ascii="Arial" w:hAnsi="Arial" w:cs="Arial"/>
        </w:rPr>
        <w:t>Derivado del proceso de fiscalización al ente auditado se determinaron resultados finales de auditoría y observaciones en materia financiera, los cuales se presentan en la tabla siguiente:</w:t>
      </w:r>
      <w:bookmarkEnd w:id="10"/>
    </w:p>
    <w:p w14:paraId="5DDD78CD" w14:textId="77777777" w:rsidR="00631EF4" w:rsidRDefault="00631EF4" w:rsidP="00707F2F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489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3122"/>
        <w:gridCol w:w="3546"/>
        <w:gridCol w:w="1388"/>
      </w:tblGrid>
      <w:tr w:rsidR="004B3471" w:rsidRPr="00C32459" w14:paraId="5A88FCBF" w14:textId="77777777" w:rsidTr="005E4C39">
        <w:trPr>
          <w:tblHeader/>
          <w:jc w:val="center"/>
        </w:trPr>
        <w:tc>
          <w:tcPr>
            <w:tcW w:w="744" w:type="pct"/>
            <w:shd w:val="clear" w:color="auto" w:fill="D0CECE" w:themeFill="background2" w:themeFillShade="E6"/>
            <w:vAlign w:val="center"/>
          </w:tcPr>
          <w:p w14:paraId="3EDB9DE5" w14:textId="77777777" w:rsidR="004B3471" w:rsidRPr="00C32459" w:rsidRDefault="004B3471" w:rsidP="00EF6F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649" w:type="pct"/>
            <w:shd w:val="clear" w:color="auto" w:fill="D0CECE" w:themeFill="background2" w:themeFillShade="E6"/>
            <w:vAlign w:val="center"/>
          </w:tcPr>
          <w:p w14:paraId="0A452C04" w14:textId="77777777" w:rsidR="004B3471" w:rsidRPr="00C32459" w:rsidRDefault="004B3471" w:rsidP="00EF6F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873" w:type="pct"/>
            <w:shd w:val="clear" w:color="auto" w:fill="D0CECE" w:themeFill="background2" w:themeFillShade="E6"/>
            <w:vAlign w:val="center"/>
          </w:tcPr>
          <w:p w14:paraId="1AB6566B" w14:textId="77777777" w:rsidR="004B3471" w:rsidRPr="00C32459" w:rsidRDefault="004B3471" w:rsidP="00EF6F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733" w:type="pct"/>
            <w:shd w:val="clear" w:color="auto" w:fill="D0CECE" w:themeFill="background2" w:themeFillShade="E6"/>
            <w:vAlign w:val="center"/>
          </w:tcPr>
          <w:p w14:paraId="601E0CDA" w14:textId="77777777" w:rsidR="004B3471" w:rsidRPr="00C32459" w:rsidRDefault="004B3471" w:rsidP="00EF6F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7BDFFA0F" w14:textId="77777777" w:rsidR="004B3471" w:rsidRPr="00C32459" w:rsidRDefault="004B3471" w:rsidP="00EF6F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3C4A38" w:rsidRPr="00087F8B" w14:paraId="7DB30675" w14:textId="77777777" w:rsidTr="005E4C39">
        <w:trPr>
          <w:jc w:val="center"/>
        </w:trPr>
        <w:tc>
          <w:tcPr>
            <w:tcW w:w="744" w:type="pct"/>
            <w:vAlign w:val="center"/>
          </w:tcPr>
          <w:p w14:paraId="253DA7A0" w14:textId="77777777" w:rsidR="003C4A38" w:rsidRPr="00F377E7" w:rsidRDefault="003C4A38" w:rsidP="003C4A3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77E7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5D574C80" w14:textId="49547765" w:rsidR="003C4A38" w:rsidRPr="00087F8B" w:rsidRDefault="003C4A38" w:rsidP="003C4A3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77E7"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649" w:type="pct"/>
            <w:vAlign w:val="center"/>
          </w:tcPr>
          <w:p w14:paraId="791EA349" w14:textId="5669D0D9" w:rsidR="003C4A38" w:rsidRPr="00087F8B" w:rsidRDefault="003C4A38" w:rsidP="003C4A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377E7">
              <w:rPr>
                <w:rFonts w:ascii="Arial" w:hAnsi="Arial" w:cs="Arial"/>
                <w:sz w:val="16"/>
                <w:szCs w:val="16"/>
              </w:rPr>
              <w:t>Análisis y verificación de gastos por adquisición de servicios</w:t>
            </w:r>
          </w:p>
        </w:tc>
        <w:tc>
          <w:tcPr>
            <w:tcW w:w="1873" w:type="pct"/>
          </w:tcPr>
          <w:p w14:paraId="276B3117" w14:textId="62505F14" w:rsidR="003C4A38" w:rsidRPr="00087F8B" w:rsidRDefault="003C4A38" w:rsidP="003C4A3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107E">
              <w:rPr>
                <w:rFonts w:ascii="Arial" w:hAnsi="Arial" w:cs="Arial"/>
                <w:sz w:val="16"/>
                <w:szCs w:val="16"/>
              </w:rPr>
              <w:t>(3D)</w:t>
            </w:r>
            <w:r w:rsidRPr="0057107E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7107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o inadecuada formalización de contratos, convenios o pedidos</w:t>
            </w:r>
          </w:p>
        </w:tc>
        <w:tc>
          <w:tcPr>
            <w:tcW w:w="733" w:type="pct"/>
          </w:tcPr>
          <w:p w14:paraId="564705B6" w14:textId="375F4EC4" w:rsidR="003C4A38" w:rsidRPr="00087F8B" w:rsidRDefault="003C4A38" w:rsidP="003C4A3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5710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7107E">
              <w:rPr>
                <w:rFonts w:ascii="Arial" w:hAnsi="Arial" w:cs="Arial"/>
                <w:sz w:val="16"/>
                <w:szCs w:val="16"/>
              </w:rPr>
              <w:t>1,245,359.82</w:t>
            </w:r>
          </w:p>
        </w:tc>
      </w:tr>
      <w:tr w:rsidR="003C4A38" w:rsidRPr="00087F8B" w14:paraId="4440E3DF" w14:textId="77777777" w:rsidTr="005E4C39">
        <w:trPr>
          <w:jc w:val="center"/>
        </w:trPr>
        <w:tc>
          <w:tcPr>
            <w:tcW w:w="744" w:type="pct"/>
            <w:vAlign w:val="center"/>
          </w:tcPr>
          <w:p w14:paraId="2385241C" w14:textId="77777777" w:rsidR="003C4A38" w:rsidRPr="00F377E7" w:rsidRDefault="003C4A38" w:rsidP="003C4A3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77E7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53F454EE" w14:textId="45C700D7" w:rsidR="003C4A38" w:rsidRPr="00087F8B" w:rsidRDefault="003C4A38" w:rsidP="003C4A3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77E7"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649" w:type="pct"/>
            <w:vAlign w:val="center"/>
          </w:tcPr>
          <w:p w14:paraId="5F6B2273" w14:textId="609FD3B6" w:rsidR="003C4A38" w:rsidRPr="00087F8B" w:rsidRDefault="003C4A38" w:rsidP="003C4A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377E7">
              <w:rPr>
                <w:rFonts w:ascii="Arial" w:hAnsi="Arial" w:cs="Arial"/>
                <w:sz w:val="16"/>
                <w:szCs w:val="16"/>
              </w:rPr>
              <w:t>Análisis y verificación de gastos por adquisición de servicios</w:t>
            </w:r>
          </w:p>
        </w:tc>
        <w:tc>
          <w:tcPr>
            <w:tcW w:w="1873" w:type="pct"/>
          </w:tcPr>
          <w:p w14:paraId="2C157683" w14:textId="3A4B8C84" w:rsidR="003C4A38" w:rsidRPr="00087F8B" w:rsidRDefault="003C4A38" w:rsidP="003C4A3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0FD1">
              <w:rPr>
                <w:rFonts w:ascii="Arial" w:hAnsi="Arial" w:cs="Arial"/>
                <w:sz w:val="16"/>
                <w:szCs w:val="16"/>
              </w:rPr>
              <w:t>(3D) Falta o inadecuada formalización de contratos, convenios o pedidos</w:t>
            </w:r>
          </w:p>
        </w:tc>
        <w:tc>
          <w:tcPr>
            <w:tcW w:w="733" w:type="pct"/>
          </w:tcPr>
          <w:p w14:paraId="4E70462C" w14:textId="4D6AA87D" w:rsidR="003C4A38" w:rsidRPr="00087F8B" w:rsidRDefault="003C4A38" w:rsidP="003C4A3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0FD1">
              <w:rPr>
                <w:rFonts w:ascii="Arial" w:hAnsi="Arial" w:cs="Arial"/>
                <w:sz w:val="16"/>
                <w:szCs w:val="16"/>
              </w:rPr>
              <w:t>184,380.60</w:t>
            </w:r>
          </w:p>
        </w:tc>
      </w:tr>
      <w:tr w:rsidR="003C4A38" w:rsidRPr="00087F8B" w14:paraId="18308088" w14:textId="77777777" w:rsidTr="005E4C39">
        <w:trPr>
          <w:jc w:val="center"/>
        </w:trPr>
        <w:tc>
          <w:tcPr>
            <w:tcW w:w="744" w:type="pct"/>
            <w:vAlign w:val="center"/>
          </w:tcPr>
          <w:p w14:paraId="0FCE922A" w14:textId="77777777" w:rsidR="003C4A38" w:rsidRPr="00F377E7" w:rsidRDefault="003C4A38" w:rsidP="003C4A3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77E7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648E6980" w14:textId="02CA0511" w:rsidR="003C4A38" w:rsidRPr="00C32459" w:rsidRDefault="003C4A38" w:rsidP="003C4A3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77E7"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649" w:type="pct"/>
            <w:vAlign w:val="center"/>
          </w:tcPr>
          <w:p w14:paraId="46724EAF" w14:textId="1B310C4F" w:rsidR="003C4A38" w:rsidRPr="00E06D17" w:rsidRDefault="003C4A38" w:rsidP="003C4A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377E7">
              <w:rPr>
                <w:rFonts w:ascii="Arial" w:hAnsi="Arial" w:cs="Arial"/>
                <w:sz w:val="16"/>
                <w:szCs w:val="16"/>
              </w:rPr>
              <w:t>Análisis y verificación de gastos por adquisición de materiales y suministros</w:t>
            </w:r>
          </w:p>
        </w:tc>
        <w:tc>
          <w:tcPr>
            <w:tcW w:w="1873" w:type="pct"/>
          </w:tcPr>
          <w:p w14:paraId="2A415ABB" w14:textId="43B1EFD8" w:rsidR="003C4A38" w:rsidRDefault="003C4A38" w:rsidP="003C4A3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107E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1C</w:t>
            </w:r>
            <w:r w:rsidRPr="0057107E">
              <w:rPr>
                <w:rFonts w:ascii="Arial" w:hAnsi="Arial" w:cs="Arial"/>
                <w:sz w:val="16"/>
                <w:szCs w:val="16"/>
              </w:rPr>
              <w:t>)</w:t>
            </w:r>
            <w:r w:rsidRPr="00B20FD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Falta de autorización o justificación de las erogaciones</w:t>
            </w:r>
          </w:p>
        </w:tc>
        <w:tc>
          <w:tcPr>
            <w:tcW w:w="733" w:type="pct"/>
          </w:tcPr>
          <w:p w14:paraId="28427287" w14:textId="1C4B0458" w:rsidR="003C4A38" w:rsidRPr="00CA1202" w:rsidRDefault="003C4A38" w:rsidP="003C4A3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0FD1">
              <w:rPr>
                <w:rFonts w:ascii="Arial" w:hAnsi="Arial" w:cs="Arial"/>
                <w:sz w:val="16"/>
                <w:szCs w:val="16"/>
              </w:rPr>
              <w:t>27,000.00</w:t>
            </w:r>
          </w:p>
        </w:tc>
      </w:tr>
      <w:tr w:rsidR="003C4A38" w:rsidRPr="00087F8B" w14:paraId="71CD4AAA" w14:textId="77777777" w:rsidTr="005E4C39">
        <w:trPr>
          <w:jc w:val="center"/>
        </w:trPr>
        <w:tc>
          <w:tcPr>
            <w:tcW w:w="744" w:type="pct"/>
            <w:vAlign w:val="center"/>
          </w:tcPr>
          <w:p w14:paraId="04F25367" w14:textId="77777777" w:rsidR="003C4A38" w:rsidRPr="00F377E7" w:rsidRDefault="003C4A38" w:rsidP="003C4A3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77E7"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4148511D" w14:textId="5F764911" w:rsidR="003C4A38" w:rsidRPr="00C32459" w:rsidRDefault="003C4A38" w:rsidP="003C4A3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77E7"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649" w:type="pct"/>
            <w:vAlign w:val="center"/>
          </w:tcPr>
          <w:p w14:paraId="0E5C945D" w14:textId="57DE0949" w:rsidR="003C4A38" w:rsidRPr="00E06D17" w:rsidRDefault="003C4A38" w:rsidP="003C4A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377E7">
              <w:rPr>
                <w:rFonts w:ascii="Arial" w:hAnsi="Arial" w:cs="Arial"/>
                <w:sz w:val="16"/>
                <w:szCs w:val="16"/>
              </w:rPr>
              <w:t>Análisis y verificación del gasto por adquisición de artículos para premiación</w:t>
            </w:r>
          </w:p>
        </w:tc>
        <w:tc>
          <w:tcPr>
            <w:tcW w:w="1873" w:type="pct"/>
          </w:tcPr>
          <w:p w14:paraId="10B46A90" w14:textId="7C1715E0" w:rsidR="003C4A38" w:rsidRDefault="003C4A38" w:rsidP="003C4A3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0FD1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733" w:type="pct"/>
          </w:tcPr>
          <w:p w14:paraId="7468C152" w14:textId="1CAF22D8" w:rsidR="003C4A38" w:rsidRPr="00CA1202" w:rsidRDefault="003C4A38" w:rsidP="003C4A3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0FD1">
              <w:rPr>
                <w:rFonts w:ascii="Arial" w:hAnsi="Arial" w:cs="Arial"/>
                <w:sz w:val="16"/>
                <w:szCs w:val="16"/>
              </w:rPr>
              <w:t>39,995.00</w:t>
            </w:r>
          </w:p>
        </w:tc>
      </w:tr>
      <w:tr w:rsidR="004B3471" w:rsidRPr="00087F8B" w14:paraId="2BC63C5E" w14:textId="77777777" w:rsidTr="005E4C39">
        <w:trPr>
          <w:trHeight w:val="219"/>
          <w:jc w:val="center"/>
        </w:trPr>
        <w:tc>
          <w:tcPr>
            <w:tcW w:w="744" w:type="pct"/>
          </w:tcPr>
          <w:p w14:paraId="0872AC58" w14:textId="77777777" w:rsidR="004B3471" w:rsidRPr="00087F8B" w:rsidRDefault="004B3471" w:rsidP="00EF6FC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9" w:type="pct"/>
          </w:tcPr>
          <w:p w14:paraId="324A66A4" w14:textId="77777777" w:rsidR="004B3471" w:rsidRPr="00087F8B" w:rsidRDefault="004B3471" w:rsidP="00EF6FCE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pct"/>
            <w:vAlign w:val="center"/>
          </w:tcPr>
          <w:p w14:paraId="6B505DAB" w14:textId="77777777" w:rsidR="004B3471" w:rsidRPr="00087F8B" w:rsidRDefault="004B3471" w:rsidP="00EF6FCE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71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33" w:type="pct"/>
            <w:vAlign w:val="center"/>
          </w:tcPr>
          <w:p w14:paraId="05265CE4" w14:textId="5E8B2751" w:rsidR="004B3471" w:rsidRPr="00087F8B" w:rsidRDefault="004B3471" w:rsidP="003C4A38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3C4A38" w:rsidRPr="003C4A38">
              <w:rPr>
                <w:rFonts w:ascii="Arial" w:hAnsi="Arial" w:cs="Arial"/>
                <w:b/>
                <w:sz w:val="16"/>
                <w:szCs w:val="16"/>
              </w:rPr>
              <w:t>1,496,735.42</w:t>
            </w:r>
          </w:p>
        </w:tc>
      </w:tr>
    </w:tbl>
    <w:p w14:paraId="19113C4A" w14:textId="42ACFDC9" w:rsidR="004B3471" w:rsidRPr="00B06B8A" w:rsidRDefault="004B3471" w:rsidP="00B06B8A">
      <w:pPr>
        <w:spacing w:before="240" w:line="360" w:lineRule="auto"/>
        <w:ind w:right="190"/>
        <w:jc w:val="both"/>
        <w:rPr>
          <w:rFonts w:ascii="Arial" w:hAnsi="Arial" w:cs="Arial"/>
          <w:b/>
          <w:bCs/>
        </w:rPr>
      </w:pPr>
    </w:p>
    <w:p w14:paraId="7BCBF1CF" w14:textId="2619FDE9" w:rsidR="00183532" w:rsidRPr="00761FA3" w:rsidRDefault="00183532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7416D7">
        <w:rPr>
          <w:rFonts w:ascii="Arial" w:hAnsi="Arial" w:cs="Arial"/>
          <w:b/>
        </w:rPr>
        <w:t xml:space="preserve">B. </w:t>
      </w:r>
      <w:r w:rsidR="007416D7" w:rsidRPr="007416D7">
        <w:rPr>
          <w:rFonts w:ascii="Arial" w:hAnsi="Arial" w:cs="Arial"/>
          <w:b/>
          <w:bCs/>
        </w:rPr>
        <w:t>Observaciones Determinadas por Auditoría en Materia Financier</w:t>
      </w:r>
      <w:r w:rsidR="007416D7">
        <w:rPr>
          <w:rFonts w:ascii="Arial" w:hAnsi="Arial" w:cs="Arial"/>
          <w:b/>
          <w:bCs/>
        </w:rPr>
        <w:t>a,</w:t>
      </w:r>
      <w:r w:rsidR="007416D7" w:rsidRPr="007416D7">
        <w:rPr>
          <w:rFonts w:ascii="Arial" w:hAnsi="Arial" w:cs="Arial"/>
          <w:b/>
          <w:bCs/>
        </w:rPr>
        <w:t xml:space="preserve"> Justificaciones y Aclaraciones de la Entidad Fiscalizada, Acciones y Recomendaciones Emitidas</w:t>
      </w:r>
    </w:p>
    <w:p w14:paraId="448F90FE" w14:textId="77777777" w:rsidR="00FA1274" w:rsidRDefault="00FA1274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1507F533" w14:textId="7C542EAD" w:rsidR="00541C99" w:rsidRPr="00541C99" w:rsidRDefault="00656165" w:rsidP="0000347D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 w:rsidR="0033190B"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</w:t>
      </w:r>
      <w:r w:rsidR="00541C99" w:rsidRPr="00001B26">
        <w:rPr>
          <w:rFonts w:ascii="Arial" w:hAnsi="Arial" w:cs="Arial"/>
        </w:rPr>
        <w:t xml:space="preserve">omo resultado de los procedimientos </w:t>
      </w:r>
      <w:r w:rsidR="004A7B5F" w:rsidRPr="00001B26">
        <w:rPr>
          <w:rFonts w:ascii="Arial" w:hAnsi="Arial" w:cs="Arial"/>
        </w:rPr>
        <w:t xml:space="preserve">de </w:t>
      </w:r>
      <w:r w:rsidR="00541C99" w:rsidRPr="00001B26">
        <w:rPr>
          <w:rFonts w:ascii="Arial" w:hAnsi="Arial" w:cs="Arial"/>
        </w:rPr>
        <w:t>auditoría</w:t>
      </w:r>
      <w:r w:rsidR="00ED0A00">
        <w:rPr>
          <w:rFonts w:ascii="Arial" w:hAnsi="Arial" w:cs="Arial"/>
        </w:rPr>
        <w:t>,</w:t>
      </w:r>
      <w:r w:rsidR="00E02928" w:rsidRPr="00001B26">
        <w:rPr>
          <w:rFonts w:ascii="Arial" w:hAnsi="Arial" w:cs="Arial"/>
        </w:rPr>
        <w:t xml:space="preserve"> se realizaron </w:t>
      </w:r>
      <w:r w:rsidR="00541C99" w:rsidRPr="00001B26">
        <w:rPr>
          <w:rFonts w:ascii="Arial" w:hAnsi="Arial" w:cs="Arial"/>
        </w:rPr>
        <w:t>observaciones</w:t>
      </w:r>
      <w:r w:rsidR="00E02928" w:rsidRPr="00001B26">
        <w:rPr>
          <w:rFonts w:ascii="Arial" w:hAnsi="Arial" w:cs="Arial"/>
        </w:rPr>
        <w:t xml:space="preserve"> de las cuales</w:t>
      </w:r>
      <w:r w:rsidR="000A5B90" w:rsidRPr="00001B26">
        <w:rPr>
          <w:rFonts w:ascii="Arial" w:hAnsi="Arial" w:cs="Arial"/>
        </w:rPr>
        <w:t xml:space="preserve"> se recibieron </w:t>
      </w:r>
      <w:proofErr w:type="spellStart"/>
      <w:r w:rsidR="000A5B90" w:rsidRPr="00001B26">
        <w:rPr>
          <w:rFonts w:ascii="Arial" w:hAnsi="Arial" w:cs="Arial"/>
        </w:rPr>
        <w:t>solventaciones</w:t>
      </w:r>
      <w:proofErr w:type="spellEnd"/>
      <w:r w:rsidR="000A5B90" w:rsidRPr="00001B26">
        <w:rPr>
          <w:rFonts w:ascii="Arial" w:hAnsi="Arial" w:cs="Arial"/>
        </w:rPr>
        <w:t xml:space="preserve"> por parte del ente auditado</w:t>
      </w:r>
      <w:r w:rsidR="00E02928" w:rsidRPr="00001B26">
        <w:rPr>
          <w:rFonts w:ascii="Arial" w:hAnsi="Arial" w:cs="Arial"/>
        </w:rPr>
        <w:t xml:space="preserve"> </w:t>
      </w:r>
      <w:r w:rsidR="00B93C02" w:rsidRPr="00001B26">
        <w:rPr>
          <w:rFonts w:ascii="Arial" w:hAnsi="Arial" w:cs="Arial"/>
        </w:rPr>
        <w:t>como se</w:t>
      </w:r>
      <w:r w:rsidR="00541C99" w:rsidRPr="00001B26">
        <w:rPr>
          <w:rFonts w:ascii="Arial" w:hAnsi="Arial" w:cs="Arial"/>
        </w:rPr>
        <w:t xml:space="preserve"> detalla en </w:t>
      </w:r>
      <w:r w:rsidR="00F16F5B" w:rsidRPr="00001B26">
        <w:rPr>
          <w:rFonts w:ascii="Arial" w:hAnsi="Arial" w:cs="Arial"/>
        </w:rPr>
        <w:t>el</w:t>
      </w:r>
      <w:r w:rsidR="00B93C02" w:rsidRPr="00001B26">
        <w:rPr>
          <w:rFonts w:ascii="Arial" w:hAnsi="Arial" w:cs="Arial"/>
        </w:rPr>
        <w:t xml:space="preserve"> cuadro</w:t>
      </w:r>
      <w:r w:rsidR="00541C99" w:rsidRPr="00001B26">
        <w:rPr>
          <w:rFonts w:ascii="Arial" w:hAnsi="Arial" w:cs="Arial"/>
        </w:rPr>
        <w:t xml:space="preserve"> siguiente:</w:t>
      </w:r>
      <w:bookmarkStart w:id="11" w:name="_Hlk11419841"/>
    </w:p>
    <w:bookmarkEnd w:id="7"/>
    <w:p w14:paraId="6D5670E7" w14:textId="3F75F49E" w:rsidR="004A7B5F" w:rsidRDefault="004A7B5F" w:rsidP="00761FA3">
      <w:pPr>
        <w:spacing w:line="276" w:lineRule="auto"/>
        <w:jc w:val="both"/>
        <w:rPr>
          <w:rFonts w:ascii="Arial" w:hAnsi="Arial" w:cs="Arial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53"/>
        <w:gridCol w:w="1701"/>
        <w:gridCol w:w="1559"/>
        <w:gridCol w:w="1896"/>
        <w:gridCol w:w="8"/>
      </w:tblGrid>
      <w:tr w:rsidR="00761FA3" w:rsidRPr="009658B6" w14:paraId="44D31EDB" w14:textId="77777777" w:rsidTr="00B264BE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83643C8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Resumen General de Observaciones y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761FA3" w:rsidRPr="009658B6" w14:paraId="6031F0E7" w14:textId="77777777" w:rsidTr="00B264BE">
        <w:trPr>
          <w:gridAfter w:val="1"/>
          <w:wAfter w:w="8" w:type="dxa"/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253912C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AF5281E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A10C65C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89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96B1DA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761FA3" w:rsidRPr="009658B6" w14:paraId="3C74268A" w14:textId="77777777" w:rsidTr="00B264BE">
        <w:trPr>
          <w:gridAfter w:val="1"/>
          <w:wAfter w:w="8" w:type="dxa"/>
          <w:tblHeader/>
          <w:jc w:val="center"/>
        </w:trPr>
        <w:tc>
          <w:tcPr>
            <w:tcW w:w="226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6F3BFBB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0F65C5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9BFDB5B" w14:textId="77777777"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4F1305" w14:textId="77777777"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9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4996993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A38" w:rsidRPr="00DB2075" w14:paraId="6939F020" w14:textId="77777777" w:rsidTr="00B264BE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58F773D" w14:textId="15095405" w:rsidR="003C4A38" w:rsidRPr="00DB2075" w:rsidRDefault="003C4A38" w:rsidP="003C4A3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B2075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BDE39E6" w14:textId="5F16F80A" w:rsidR="003C4A38" w:rsidRPr="00DB2075" w:rsidRDefault="00DB2075" w:rsidP="003C4A3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2075">
              <w:rPr>
                <w:rFonts w:ascii="Arial" w:hAnsi="Arial" w:cs="Arial"/>
                <w:sz w:val="16"/>
                <w:szCs w:val="16"/>
              </w:rPr>
              <w:t>$</w:t>
            </w:r>
            <w:r w:rsidR="003C4A38" w:rsidRPr="00DB2075">
              <w:rPr>
                <w:rFonts w:ascii="Arial" w:hAnsi="Arial" w:cs="Arial"/>
                <w:sz w:val="16"/>
                <w:szCs w:val="16"/>
              </w:rPr>
              <w:t>66,995.00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60051F" w14:textId="6B02A892" w:rsidR="003C4A38" w:rsidRPr="00DB2075" w:rsidRDefault="00DB2075" w:rsidP="003C4A3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2075">
              <w:rPr>
                <w:rFonts w:ascii="Arial" w:hAnsi="Arial" w:cs="Arial"/>
                <w:sz w:val="16"/>
                <w:szCs w:val="16"/>
              </w:rPr>
              <w:t>$</w:t>
            </w:r>
            <w:r w:rsidR="003C4A38" w:rsidRPr="00DB2075">
              <w:rPr>
                <w:rFonts w:ascii="Arial" w:hAnsi="Arial" w:cs="Arial"/>
                <w:sz w:val="16"/>
                <w:szCs w:val="16"/>
              </w:rPr>
              <w:t>66,995.00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9B14490" w14:textId="43660DFD" w:rsidR="003C4A38" w:rsidRPr="00DB2075" w:rsidRDefault="00DB2075" w:rsidP="003C4A3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2075">
              <w:rPr>
                <w:rFonts w:ascii="Arial" w:hAnsi="Arial" w:cs="Arial"/>
                <w:sz w:val="16"/>
                <w:szCs w:val="16"/>
              </w:rPr>
              <w:t>$</w:t>
            </w:r>
            <w:r w:rsidR="003C4A38" w:rsidRPr="00DB2075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0A01B09" w14:textId="7F90CF6E" w:rsidR="003C4A38" w:rsidRPr="00DB2075" w:rsidRDefault="00DB2075" w:rsidP="003C4A3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2075">
              <w:rPr>
                <w:rFonts w:ascii="Arial" w:hAnsi="Arial" w:cs="Arial"/>
                <w:sz w:val="16"/>
                <w:szCs w:val="16"/>
              </w:rPr>
              <w:t>$</w:t>
            </w:r>
            <w:r w:rsidR="003C4A38" w:rsidRPr="00DB2075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B2075" w:rsidRPr="009658B6" w14:paraId="6A239C01" w14:textId="77777777" w:rsidTr="00B264BE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F84AB93" w14:textId="359ED3E4" w:rsidR="00DB2075" w:rsidRPr="00DB2075" w:rsidRDefault="00DB2075" w:rsidP="00DB207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B2075">
              <w:rPr>
                <w:rFonts w:ascii="Arial" w:hAnsi="Arial" w:cs="Arial"/>
                <w:sz w:val="16"/>
                <w:szCs w:val="16"/>
              </w:rPr>
              <w:t>(3D) Falta o inadecuada formalización de contratos, convenios o pedidos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FB6F2D5" w14:textId="03D98C4F" w:rsidR="00DB2075" w:rsidRPr="00DB2075" w:rsidRDefault="00DB2075" w:rsidP="00DB2075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2075">
              <w:rPr>
                <w:rFonts w:ascii="Arial" w:hAnsi="Arial" w:cs="Arial"/>
                <w:sz w:val="16"/>
                <w:szCs w:val="16"/>
              </w:rPr>
              <w:t>1,429,740.42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88E9357" w14:textId="1CECC57C" w:rsidR="00DB2075" w:rsidRPr="00DB2075" w:rsidRDefault="00DB2075" w:rsidP="00DB2075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2075">
              <w:rPr>
                <w:rFonts w:ascii="Arial" w:hAnsi="Arial" w:cs="Arial"/>
                <w:sz w:val="16"/>
                <w:szCs w:val="16"/>
              </w:rPr>
              <w:t>1,429,740.42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0B77921" w14:textId="2751BA62" w:rsidR="00DB2075" w:rsidRPr="00DB2075" w:rsidRDefault="00DB2075" w:rsidP="00DB2075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2075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9AE98AA" w14:textId="06BEDED6" w:rsidR="00DB2075" w:rsidRPr="00DB2075" w:rsidRDefault="00DB2075" w:rsidP="00DB2075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2075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3C4A38" w:rsidRPr="009658B6" w14:paraId="50698506" w14:textId="77777777" w:rsidTr="00745DE6">
        <w:trPr>
          <w:gridAfter w:val="1"/>
          <w:wAfter w:w="8" w:type="dxa"/>
          <w:trHeight w:val="255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55EA31" w14:textId="77777777" w:rsidR="003C4A38" w:rsidRPr="00745DE6" w:rsidRDefault="003C4A38" w:rsidP="003C4A38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45DE6">
              <w:rPr>
                <w:rFonts w:ascii="Arial" w:hAnsi="Arial" w:cs="Arial"/>
                <w:b/>
                <w:sz w:val="16"/>
                <w:szCs w:val="16"/>
              </w:rPr>
              <w:t>Totales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064A44" w14:textId="29653097" w:rsidR="003C4A38" w:rsidRPr="00745DE6" w:rsidRDefault="003C4A38" w:rsidP="003C4A38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Pr="003C4A38">
              <w:rPr>
                <w:rFonts w:ascii="Arial" w:hAnsi="Arial" w:cs="Arial"/>
                <w:b/>
                <w:sz w:val="16"/>
                <w:szCs w:val="16"/>
              </w:rPr>
              <w:t>1,496,735.42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5C0532" w14:textId="668857EA" w:rsidR="003C4A38" w:rsidRPr="00745DE6" w:rsidRDefault="003C4A38" w:rsidP="003C4A3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Pr="003C4A38">
              <w:rPr>
                <w:rFonts w:ascii="Arial" w:hAnsi="Arial" w:cs="Arial"/>
                <w:b/>
                <w:sz w:val="16"/>
                <w:szCs w:val="16"/>
              </w:rPr>
              <w:t>1,496,735.42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40179E" w14:textId="576656EE" w:rsidR="003C4A38" w:rsidRPr="00745DE6" w:rsidRDefault="003C4A38" w:rsidP="003C4A3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Pr="003C4A38">
              <w:rPr>
                <w:rFonts w:ascii="Arial" w:hAnsi="Arial" w:cs="Arial"/>
                <w:b/>
                <w:sz w:val="16"/>
                <w:szCs w:val="16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D6FB0B" w14:textId="077266C7" w:rsidR="003C4A38" w:rsidRPr="003C4A38" w:rsidRDefault="003C4A38" w:rsidP="003C4A38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C4A38">
              <w:rPr>
                <w:rFonts w:ascii="Arial" w:hAnsi="Arial" w:cs="Arial"/>
                <w:b/>
                <w:sz w:val="16"/>
                <w:szCs w:val="16"/>
              </w:rPr>
              <w:t>$0.00</w:t>
            </w:r>
          </w:p>
        </w:tc>
      </w:tr>
    </w:tbl>
    <w:p w14:paraId="1348A6CD" w14:textId="77777777" w:rsidR="003C4A38" w:rsidRPr="00F37B95" w:rsidRDefault="003C4A38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32"/>
          <w:szCs w:val="28"/>
        </w:rPr>
      </w:pPr>
    </w:p>
    <w:p w14:paraId="411201E8" w14:textId="4A16BEEB" w:rsidR="00F16F5B" w:rsidRDefault="00745DE6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F16F5B" w:rsidRPr="000E7791">
        <w:rPr>
          <w:rFonts w:ascii="Arial" w:hAnsi="Arial" w:cs="Arial"/>
          <w:szCs w:val="28"/>
        </w:rPr>
        <w:t xml:space="preserve"> la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2A670F" w:rsidRPr="00845B1A">
        <w:rPr>
          <w:rFonts w:ascii="Arial" w:hAnsi="Arial" w:cs="Arial"/>
          <w:szCs w:val="28"/>
        </w:rPr>
        <w:t>las</w:t>
      </w:r>
      <w:r w:rsidR="0070597C" w:rsidRPr="00845B1A">
        <w:rPr>
          <w:rFonts w:ascii="Arial" w:hAnsi="Arial" w:cs="Arial"/>
          <w:szCs w:val="28"/>
        </w:rPr>
        <w:t xml:space="preserve"> </w:t>
      </w:r>
      <w:r w:rsidR="00F16F5B" w:rsidRPr="00845B1A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 las cuales se detallan a continuación:</w:t>
      </w:r>
    </w:p>
    <w:p w14:paraId="1088D9E5" w14:textId="313B77E8" w:rsidR="00FE3E69" w:rsidRDefault="00FE3E69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tbl>
      <w:tblPr>
        <w:tblStyle w:val="Tablaconcuadrcula"/>
        <w:tblW w:w="489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3122"/>
        <w:gridCol w:w="3546"/>
        <w:gridCol w:w="1388"/>
      </w:tblGrid>
      <w:tr w:rsidR="00B46DA1" w:rsidRPr="00C32459" w14:paraId="4F1ABF70" w14:textId="77777777" w:rsidTr="00CC5D98">
        <w:trPr>
          <w:tblHeader/>
          <w:jc w:val="center"/>
        </w:trPr>
        <w:tc>
          <w:tcPr>
            <w:tcW w:w="744" w:type="pct"/>
            <w:shd w:val="clear" w:color="auto" w:fill="D0CECE" w:themeFill="background2" w:themeFillShade="E6"/>
            <w:vAlign w:val="center"/>
          </w:tcPr>
          <w:p w14:paraId="3002A47B" w14:textId="77777777" w:rsidR="00B46DA1" w:rsidRPr="00C32459" w:rsidRDefault="00B46DA1" w:rsidP="005616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649" w:type="pct"/>
            <w:shd w:val="clear" w:color="auto" w:fill="D0CECE" w:themeFill="background2" w:themeFillShade="E6"/>
            <w:vAlign w:val="center"/>
          </w:tcPr>
          <w:p w14:paraId="706CCBF6" w14:textId="2AB89A60" w:rsidR="00B46DA1" w:rsidRPr="00C32459" w:rsidRDefault="00CC5D98" w:rsidP="005616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 de la Observación</w:t>
            </w:r>
          </w:p>
        </w:tc>
        <w:tc>
          <w:tcPr>
            <w:tcW w:w="1873" w:type="pct"/>
            <w:shd w:val="clear" w:color="auto" w:fill="D0CECE" w:themeFill="background2" w:themeFillShade="E6"/>
            <w:vAlign w:val="center"/>
          </w:tcPr>
          <w:p w14:paraId="18D98EEF" w14:textId="47258894" w:rsidR="00B46DA1" w:rsidRPr="00C32459" w:rsidRDefault="00CC5D98" w:rsidP="005616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Síntesis de Justificaciones y Aclaraciones</w:t>
            </w:r>
          </w:p>
        </w:tc>
        <w:tc>
          <w:tcPr>
            <w:tcW w:w="733" w:type="pct"/>
            <w:shd w:val="clear" w:color="auto" w:fill="D0CECE" w:themeFill="background2" w:themeFillShade="E6"/>
            <w:vAlign w:val="center"/>
          </w:tcPr>
          <w:p w14:paraId="5DF6BCAA" w14:textId="77777777" w:rsidR="00CC5D98" w:rsidRPr="004B1BF6" w:rsidRDefault="00CC5D98" w:rsidP="00CC5D9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Acción Promovida/</w:t>
            </w:r>
          </w:p>
          <w:p w14:paraId="4629DD47" w14:textId="5DB0A584" w:rsidR="00B46DA1" w:rsidRPr="00C32459" w:rsidRDefault="00CC5D98" w:rsidP="00CC5D9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Recomendación</w:t>
            </w:r>
          </w:p>
        </w:tc>
      </w:tr>
      <w:tr w:rsidR="00CC5D98" w:rsidRPr="00087F8B" w14:paraId="4935FF3D" w14:textId="77777777" w:rsidTr="00CC5D98">
        <w:trPr>
          <w:jc w:val="center"/>
        </w:trPr>
        <w:tc>
          <w:tcPr>
            <w:tcW w:w="744" w:type="pct"/>
            <w:vAlign w:val="center"/>
          </w:tcPr>
          <w:p w14:paraId="502F12F0" w14:textId="77777777" w:rsidR="00CC5D98" w:rsidRPr="00F377E7" w:rsidRDefault="00CC5D98" w:rsidP="00CC5D9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77E7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38F66691" w14:textId="77777777" w:rsidR="00CC5D98" w:rsidRPr="00087F8B" w:rsidRDefault="00CC5D98" w:rsidP="00CC5D9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77E7"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649" w:type="pct"/>
          </w:tcPr>
          <w:p w14:paraId="5FC9994C" w14:textId="4E6DE03F" w:rsidR="00CC5D98" w:rsidRPr="00087F8B" w:rsidRDefault="00CC5D98" w:rsidP="00CC5D9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7107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o inadecuada formalización de contratos, convenios o pedidos</w:t>
            </w:r>
          </w:p>
        </w:tc>
        <w:tc>
          <w:tcPr>
            <w:tcW w:w="1873" w:type="pct"/>
          </w:tcPr>
          <w:p w14:paraId="540AE388" w14:textId="6C30D3BC" w:rsidR="00CC5D98" w:rsidRPr="00CC5D98" w:rsidRDefault="00CC5D98" w:rsidP="00CC5D9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5D98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33" w:type="pct"/>
          </w:tcPr>
          <w:p w14:paraId="40C7B9F7" w14:textId="45B587B3" w:rsidR="00CC5D98" w:rsidRPr="00087F8B" w:rsidRDefault="00CC5D98" w:rsidP="00CC5D9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EE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CC5D98" w:rsidRPr="00087F8B" w14:paraId="3421D0A8" w14:textId="77777777" w:rsidTr="00CC5D98">
        <w:trPr>
          <w:jc w:val="center"/>
        </w:trPr>
        <w:tc>
          <w:tcPr>
            <w:tcW w:w="744" w:type="pct"/>
            <w:vAlign w:val="center"/>
          </w:tcPr>
          <w:p w14:paraId="378D9E14" w14:textId="77777777" w:rsidR="00CC5D98" w:rsidRPr="00F377E7" w:rsidRDefault="00CC5D98" w:rsidP="00CC5D9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77E7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4EF633B7" w14:textId="77777777" w:rsidR="00CC5D98" w:rsidRPr="00087F8B" w:rsidRDefault="00CC5D98" w:rsidP="00CC5D9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77E7"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649" w:type="pct"/>
          </w:tcPr>
          <w:p w14:paraId="562AD423" w14:textId="27197664" w:rsidR="00CC5D98" w:rsidRPr="00087F8B" w:rsidRDefault="00CC5D98" w:rsidP="00CC5D9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20FD1">
              <w:rPr>
                <w:rFonts w:ascii="Arial" w:hAnsi="Arial" w:cs="Arial"/>
                <w:sz w:val="16"/>
                <w:szCs w:val="16"/>
              </w:rPr>
              <w:t>Falta o inadecuada formalización de contratos, convenios o pedidos</w:t>
            </w:r>
          </w:p>
        </w:tc>
        <w:tc>
          <w:tcPr>
            <w:tcW w:w="1873" w:type="pct"/>
          </w:tcPr>
          <w:p w14:paraId="441928B1" w14:textId="7E864097" w:rsidR="00CC5D98" w:rsidRPr="00CC5D98" w:rsidRDefault="00CC5D98" w:rsidP="00CC5D9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5D98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33" w:type="pct"/>
          </w:tcPr>
          <w:p w14:paraId="143AF04F" w14:textId="5351E857" w:rsidR="00CC5D98" w:rsidRPr="00087F8B" w:rsidRDefault="00CC5D98" w:rsidP="00CC5D9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EE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CC5D98" w:rsidRPr="00087F8B" w14:paraId="7C14F4F9" w14:textId="77777777" w:rsidTr="00CC5D98">
        <w:trPr>
          <w:jc w:val="center"/>
        </w:trPr>
        <w:tc>
          <w:tcPr>
            <w:tcW w:w="744" w:type="pct"/>
            <w:vAlign w:val="center"/>
          </w:tcPr>
          <w:p w14:paraId="104E7B3A" w14:textId="77777777" w:rsidR="00CC5D98" w:rsidRPr="00F377E7" w:rsidRDefault="00CC5D98" w:rsidP="00CC5D9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77E7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2DDA0A68" w14:textId="77777777" w:rsidR="00CC5D98" w:rsidRPr="00C32459" w:rsidRDefault="00CC5D98" w:rsidP="00CC5D9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77E7"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649" w:type="pct"/>
          </w:tcPr>
          <w:p w14:paraId="20CE0350" w14:textId="123CE615" w:rsidR="00CC5D98" w:rsidRPr="00E06D17" w:rsidRDefault="00CC5D98" w:rsidP="00CC5D9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20FD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873" w:type="pct"/>
          </w:tcPr>
          <w:p w14:paraId="1A61CB23" w14:textId="76D95F65" w:rsidR="00CC5D98" w:rsidRPr="00CC5D98" w:rsidRDefault="00CC5D98" w:rsidP="00CC5D9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5D98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33" w:type="pct"/>
          </w:tcPr>
          <w:p w14:paraId="34BAC499" w14:textId="476F7ED8" w:rsidR="00CC5D98" w:rsidRPr="00CA1202" w:rsidRDefault="00CC5D98" w:rsidP="00CC5D9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EE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CC5D98" w:rsidRPr="00087F8B" w14:paraId="2C4AC883" w14:textId="77777777" w:rsidTr="00CC5D98">
        <w:trPr>
          <w:jc w:val="center"/>
        </w:trPr>
        <w:tc>
          <w:tcPr>
            <w:tcW w:w="744" w:type="pct"/>
            <w:vAlign w:val="center"/>
          </w:tcPr>
          <w:p w14:paraId="4B06FB07" w14:textId="77777777" w:rsidR="00CC5D98" w:rsidRPr="00F377E7" w:rsidRDefault="00CC5D98" w:rsidP="00CC5D9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77E7"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65D91E12" w14:textId="77777777" w:rsidR="00CC5D98" w:rsidRPr="00C32459" w:rsidRDefault="00CC5D98" w:rsidP="00CC5D9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77E7"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649" w:type="pct"/>
          </w:tcPr>
          <w:p w14:paraId="55639345" w14:textId="0771691A" w:rsidR="00CC5D98" w:rsidRPr="00E06D17" w:rsidRDefault="00CC5D98" w:rsidP="00CC5D9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20FD1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873" w:type="pct"/>
          </w:tcPr>
          <w:p w14:paraId="6815AC22" w14:textId="4E4213F0" w:rsidR="00CC5D98" w:rsidRPr="00CC5D98" w:rsidRDefault="00CC5D98" w:rsidP="00CC5D9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5D98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33" w:type="pct"/>
          </w:tcPr>
          <w:p w14:paraId="22798E0A" w14:textId="193DB02F" w:rsidR="00CC5D98" w:rsidRPr="00CA1202" w:rsidRDefault="00CC5D98" w:rsidP="00CC5D9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AEE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</w:tbl>
    <w:p w14:paraId="5173CA49" w14:textId="497529F0" w:rsidR="00B46DA1" w:rsidRDefault="00B46DA1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2ED6C90F" w14:textId="77777777" w:rsidR="00B46DA1" w:rsidRPr="00845B1A" w:rsidRDefault="00B46DA1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78351642" w14:textId="6AA965A7" w:rsidR="00F37B95" w:rsidRDefault="00F37B95" w:rsidP="00F37B95">
      <w:pPr>
        <w:spacing w:line="360" w:lineRule="auto"/>
        <w:jc w:val="both"/>
        <w:rPr>
          <w:rFonts w:ascii="Arial" w:hAnsi="Arial" w:cs="Arial"/>
        </w:rPr>
      </w:pPr>
    </w:p>
    <w:p w14:paraId="7FAD97A6" w14:textId="6FCE853B" w:rsidR="00F845EC" w:rsidRDefault="00F845EC" w:rsidP="00F37B95">
      <w:pPr>
        <w:spacing w:line="360" w:lineRule="auto"/>
        <w:jc w:val="both"/>
        <w:rPr>
          <w:rFonts w:ascii="Arial" w:hAnsi="Arial" w:cs="Arial"/>
        </w:rPr>
      </w:pPr>
    </w:p>
    <w:p w14:paraId="60DA26B0" w14:textId="7A1C0DC7" w:rsidR="00F845EC" w:rsidRDefault="00F845EC" w:rsidP="00F37B95">
      <w:pPr>
        <w:spacing w:line="360" w:lineRule="auto"/>
        <w:jc w:val="both"/>
        <w:rPr>
          <w:rFonts w:ascii="Arial" w:hAnsi="Arial" w:cs="Arial"/>
        </w:rPr>
      </w:pPr>
    </w:p>
    <w:p w14:paraId="21498FFE" w14:textId="77777777" w:rsidR="00071CC9" w:rsidRDefault="00071CC9" w:rsidP="00F37B95">
      <w:pPr>
        <w:spacing w:line="360" w:lineRule="auto"/>
        <w:jc w:val="both"/>
        <w:rPr>
          <w:rFonts w:ascii="Arial" w:hAnsi="Arial" w:cs="Arial"/>
        </w:rPr>
      </w:pPr>
      <w:bookmarkStart w:id="12" w:name="_GoBack"/>
      <w:bookmarkEnd w:id="12"/>
    </w:p>
    <w:p w14:paraId="2B0C8C35" w14:textId="695FF06C" w:rsidR="005E4C39" w:rsidRDefault="005E4C39" w:rsidP="00F37B95">
      <w:pPr>
        <w:spacing w:line="360" w:lineRule="auto"/>
        <w:jc w:val="both"/>
        <w:rPr>
          <w:rFonts w:ascii="Arial" w:hAnsi="Arial" w:cs="Arial"/>
        </w:rPr>
      </w:pPr>
    </w:p>
    <w:p w14:paraId="20973BEC" w14:textId="77777777" w:rsidR="005E4C39" w:rsidRPr="00E6777E" w:rsidRDefault="005E4C39" w:rsidP="00F37B95">
      <w:pPr>
        <w:spacing w:line="360" w:lineRule="auto"/>
        <w:jc w:val="both"/>
        <w:rPr>
          <w:rFonts w:ascii="Arial" w:hAnsi="Arial" w:cs="Arial"/>
        </w:rPr>
      </w:pPr>
    </w:p>
    <w:bookmarkEnd w:id="11"/>
    <w:p w14:paraId="6424A28D" w14:textId="539142D3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C01EC9">
        <w:rPr>
          <w:rFonts w:ascii="Arial" w:hAnsi="Arial" w:cs="Arial"/>
          <w:b/>
        </w:rPr>
        <w:t>II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 LOS INFORMES INDIVIDUALES DE AUDITORÍA</w:t>
      </w:r>
    </w:p>
    <w:p w14:paraId="6C7CDD60" w14:textId="77777777" w:rsidR="00BE445E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3AC06E62" w14:textId="2CD5C682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</w:t>
      </w:r>
      <w:r w:rsidR="00E57FB8">
        <w:rPr>
          <w:rFonts w:ascii="Arial" w:hAnsi="Arial" w:cs="Arial"/>
        </w:rPr>
        <w:t>emite el 21 de octubre de 2020</w:t>
      </w:r>
      <w:r w:rsidRPr="00E024A3">
        <w:rPr>
          <w:rFonts w:ascii="Arial" w:hAnsi="Arial" w:cs="Arial"/>
        </w:rPr>
        <w:t xml:space="preserve">, fecha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BD1882">
        <w:rPr>
          <w:rFonts w:ascii="Arial" w:hAnsi="Arial" w:cs="Arial"/>
          <w:bCs/>
        </w:rPr>
        <w:t>2019</w:t>
      </w:r>
      <w:r w:rsidRPr="00E024A3">
        <w:rPr>
          <w:rFonts w:ascii="Arial" w:hAnsi="Arial" w:cs="Arial"/>
        </w:rPr>
        <w:t xml:space="preserve">, formulados, integrados y presentados por </w:t>
      </w:r>
      <w:r w:rsidR="00085764">
        <w:rPr>
          <w:rFonts w:ascii="Arial" w:hAnsi="Arial" w:cs="Arial"/>
        </w:rPr>
        <w:t xml:space="preserve">el </w:t>
      </w:r>
      <w:r w:rsidR="00F43511">
        <w:rPr>
          <w:rFonts w:ascii="Arial" w:hAnsi="Arial" w:cs="Arial"/>
          <w:b/>
        </w:rPr>
        <w:t>Instituto de Acceso a la Información y Protección de Datos Personales de Quintana Roo</w:t>
      </w:r>
      <w:r w:rsidRPr="00E024A3">
        <w:rPr>
          <w:rFonts w:ascii="Arial" w:hAnsi="Arial" w:cs="Arial"/>
          <w:b/>
          <w:bCs/>
        </w:rPr>
        <w:t>.</w:t>
      </w:r>
    </w:p>
    <w:p w14:paraId="03578969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03F3286" w14:textId="36000BC0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3ACF8989" w14:textId="77777777" w:rsidR="006A4893" w:rsidRPr="00E024A3" w:rsidRDefault="006A489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F3BABC6" w14:textId="112AF95B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</w:t>
      </w:r>
      <w:r w:rsidR="00184643" w:rsidRPr="00085764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Postulados Básicos de Contabilidad Gubernamental</w:t>
      </w:r>
      <w:r w:rsidRPr="00E57A77">
        <w:rPr>
          <w:rFonts w:ascii="Arial" w:hAnsi="Arial" w:cs="Arial"/>
        </w:rPr>
        <w:t>.</w:t>
      </w:r>
      <w:r w:rsidR="00E57A77" w:rsidRPr="00E57A77">
        <w:rPr>
          <w:rFonts w:ascii="Arial" w:hAnsi="Arial" w:cs="Arial"/>
        </w:rPr>
        <w:t xml:space="preserve"> Al realizar sus auditorías el personal fiscalizador debe elegir y aplicar las acciones y procedimientos de fiscalización que, conforme a su competencia técnica y profesional sean apropiados para el encargo de auditoria, incluida la evaluación de los riesgos de irregularidad financiera y la materialidad en los estados contables y presupuestarios</w:t>
      </w:r>
      <w:r w:rsidRPr="00E57A77">
        <w:rPr>
          <w:rFonts w:ascii="Arial" w:hAnsi="Arial" w:cs="Arial"/>
        </w:rPr>
        <w:t>. Al</w:t>
      </w:r>
      <w:r w:rsidRPr="00E024A3">
        <w:rPr>
          <w:rFonts w:ascii="Arial" w:hAnsi="Arial" w:cs="Arial"/>
        </w:rPr>
        <w:t xml:space="preserve">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</w:t>
      </w:r>
      <w:r w:rsidRPr="00E024A3">
        <w:rPr>
          <w:rFonts w:ascii="Arial" w:hAnsi="Arial" w:cs="Arial"/>
        </w:rPr>
        <w:lastRenderedPageBreak/>
        <w:t>mediante pruebas selecti</w:t>
      </w:r>
      <w:r w:rsidR="00BA7672">
        <w:rPr>
          <w:rFonts w:ascii="Arial" w:hAnsi="Arial" w:cs="Arial"/>
        </w:rPr>
        <w:t>vas que se estimaron necesarias</w:t>
      </w:r>
      <w:r w:rsidRPr="00E024A3">
        <w:rPr>
          <w:rFonts w:ascii="Arial" w:hAnsi="Arial" w:cs="Arial"/>
        </w:rPr>
        <w:t xml:space="preserve"> </w:t>
      </w:r>
      <w:r w:rsidR="00BA7672" w:rsidRPr="00E024A3">
        <w:rPr>
          <w:rFonts w:ascii="Arial" w:hAnsi="Arial" w:cs="Arial"/>
        </w:rPr>
        <w:t>y,</w:t>
      </w:r>
      <w:r w:rsidRPr="00E024A3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3F39B507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A671ED3" w14:textId="2FF52686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Con base en los resultados obtenidos en la auditoría practicada a</w:t>
      </w:r>
      <w:r w:rsidR="00E57FB8">
        <w:rPr>
          <w:rFonts w:ascii="Arial" w:hAnsi="Arial" w:cs="Arial"/>
        </w:rPr>
        <w:t>l</w:t>
      </w:r>
      <w:r w:rsidR="00E57FB8" w:rsidRPr="00E57FB8">
        <w:rPr>
          <w:rFonts w:ascii="Arial" w:hAnsi="Arial" w:cs="Arial"/>
          <w:b/>
        </w:rPr>
        <w:t xml:space="preserve"> </w:t>
      </w:r>
      <w:r w:rsidR="00F43511">
        <w:rPr>
          <w:rFonts w:ascii="Arial" w:hAnsi="Arial" w:cs="Arial"/>
          <w:b/>
        </w:rPr>
        <w:t>Instituto de Acceso a la Información y Protección de Datos Personales de Quintana Roo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F37B95">
        <w:rPr>
          <w:rFonts w:ascii="Arial" w:hAnsi="Arial" w:cs="Arial"/>
          <w:b/>
          <w:lang w:val="en-US"/>
        </w:rPr>
        <w:t>19-AEMF-E-GOB-066</w:t>
      </w:r>
      <w:r w:rsidR="00E57FB8" w:rsidRPr="00E57FB8">
        <w:rPr>
          <w:rFonts w:ascii="Arial" w:hAnsi="Arial" w:cs="Arial"/>
          <w:b/>
          <w:lang w:val="en-US"/>
        </w:rPr>
        <w:t>-13</w:t>
      </w:r>
      <w:r w:rsidR="00F37B95">
        <w:rPr>
          <w:rFonts w:ascii="Arial" w:hAnsi="Arial" w:cs="Arial"/>
          <w:b/>
          <w:lang w:val="en-US"/>
        </w:rPr>
        <w:t>5</w:t>
      </w:r>
      <w:r w:rsidR="00E57FB8">
        <w:rPr>
          <w:rFonts w:ascii="Arial" w:hAnsi="Arial" w:cs="Arial"/>
        </w:rPr>
        <w:t xml:space="preserve">, denominada </w:t>
      </w:r>
      <w:r w:rsidRPr="00F90252">
        <w:rPr>
          <w:rFonts w:ascii="Arial" w:hAnsi="Arial" w:cs="Arial"/>
        </w:rPr>
        <w:t>“</w:t>
      </w:r>
      <w:r w:rsidR="00E57FB8" w:rsidRPr="00F90252">
        <w:rPr>
          <w:rFonts w:ascii="Arial" w:hAnsi="Arial" w:cs="Arial"/>
        </w:rPr>
        <w:t>Auditoría de Cumplimiento Financiero de Ingresos y Otros Beneficios</w:t>
      </w:r>
      <w:r w:rsidRPr="00F90252">
        <w:rPr>
          <w:rFonts w:ascii="Arial" w:hAnsi="Arial" w:cs="Arial"/>
        </w:rPr>
        <w:t xml:space="preserve">”, cuyo objetivo fue </w:t>
      </w:r>
      <w:r w:rsidR="00E129A0" w:rsidRPr="00F90252">
        <w:rPr>
          <w:rFonts w:ascii="Arial" w:hAnsi="Arial" w:cs="Arial"/>
        </w:rPr>
        <w:t>fiscalizar la gestión financiera para comprobar el cumplimiento de lo dispuesto en el Presupuesto de Ingresos</w:t>
      </w:r>
      <w:r w:rsidR="00895170">
        <w:rPr>
          <w:rFonts w:ascii="Arial" w:hAnsi="Arial" w:cs="Arial"/>
        </w:rPr>
        <w:t xml:space="preserve"> del </w:t>
      </w:r>
      <w:r w:rsidR="00895170">
        <w:rPr>
          <w:rFonts w:ascii="Arial" w:hAnsi="Arial" w:cs="Arial"/>
          <w:b/>
        </w:rPr>
        <w:t xml:space="preserve">Instituto de Acceso a la Información y Protección de Datos Personales de Quintana Roo </w:t>
      </w:r>
      <w:r w:rsidR="00895170" w:rsidRPr="00B34CF6">
        <w:rPr>
          <w:rFonts w:ascii="Arial" w:hAnsi="Arial" w:cs="Arial"/>
        </w:rPr>
        <w:t>para el ejercicio 2019</w:t>
      </w:r>
      <w:r w:rsidR="00E129A0" w:rsidRPr="00F90252">
        <w:rPr>
          <w:rFonts w:ascii="Arial" w:hAnsi="Arial" w:cs="Arial"/>
        </w:rPr>
        <w:t>, y demás disposiciones legales aplicables, en cuanto a los ingresos, incluyendo la revisión del manejo y la custodia de recursos públicos estatales, así como de la demás información financiera, contable, patrimonial, presupuestaria y programática, conforme a las disposiciones aplicables,</w:t>
      </w:r>
      <w:r w:rsidR="00E129A0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para verificar que el presupuesto asignado a</w:t>
      </w:r>
      <w:r w:rsidR="00E57FB8">
        <w:rPr>
          <w:rFonts w:ascii="Arial" w:hAnsi="Arial" w:cs="Arial"/>
        </w:rPr>
        <w:t>l</w:t>
      </w:r>
      <w:r w:rsidRPr="00E024A3">
        <w:rPr>
          <w:rFonts w:ascii="Arial" w:hAnsi="Arial" w:cs="Arial"/>
        </w:rPr>
        <w:t xml:space="preserve"> </w:t>
      </w:r>
      <w:r w:rsidR="00F43511">
        <w:rPr>
          <w:rFonts w:ascii="Arial" w:hAnsi="Arial" w:cs="Arial"/>
          <w:b/>
        </w:rPr>
        <w:t>Instituto de Acceso a la Información y Protección de Datos Personales de Quintana Roo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</w:t>
      </w:r>
      <w:r w:rsidR="00E129A0">
        <w:rPr>
          <w:rFonts w:ascii="Arial" w:hAnsi="Arial" w:cs="Arial"/>
        </w:rPr>
        <w:t>obtenido</w:t>
      </w:r>
      <w:r w:rsidRPr="00E024A3">
        <w:rPr>
          <w:rFonts w:ascii="Arial" w:hAnsi="Arial" w:cs="Arial"/>
        </w:rPr>
        <w:t xml:space="preserve"> y registrado conforme a los montos aprobados, y específicamente, respecto de la muestra auditada señalada en el apartado relativo al alcance, en nuestra opinión se conclu</w:t>
      </w:r>
      <w:r w:rsidR="00E57FB8">
        <w:rPr>
          <w:rFonts w:ascii="Arial" w:hAnsi="Arial" w:cs="Arial"/>
        </w:rPr>
        <w:t>ye que en términos generales, el</w:t>
      </w:r>
      <w:r w:rsidRPr="00E024A3">
        <w:rPr>
          <w:rFonts w:ascii="Arial" w:hAnsi="Arial" w:cs="Arial"/>
        </w:rPr>
        <w:t xml:space="preserve"> </w:t>
      </w:r>
      <w:r w:rsidR="00F43511">
        <w:rPr>
          <w:rFonts w:ascii="Arial" w:hAnsi="Arial" w:cs="Arial"/>
          <w:b/>
        </w:rPr>
        <w:t>Instituto de Acceso a la Información y Protección de Datos Personales de Quintana Roo</w:t>
      </w:r>
      <w:r w:rsidR="00E57FB8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cumplió con las disposiciones legales y normativas que son aplicables en la materi</w:t>
      </w:r>
      <w:r w:rsidRPr="00E57FB8">
        <w:rPr>
          <w:rFonts w:ascii="Arial" w:hAnsi="Arial" w:cs="Arial"/>
        </w:rPr>
        <w:t>a</w:t>
      </w:r>
      <w:r w:rsidR="00E57FB8" w:rsidRPr="00E57FB8">
        <w:rPr>
          <w:rFonts w:ascii="Arial" w:hAnsi="Arial" w:cs="Arial"/>
        </w:rPr>
        <w:t>.</w:t>
      </w:r>
    </w:p>
    <w:p w14:paraId="71165772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C4EE215" w14:textId="7D9994E9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Con base en los resultados obtenidos en la auditoría practicada a</w:t>
      </w:r>
      <w:r w:rsidR="00E57FB8">
        <w:rPr>
          <w:rFonts w:ascii="Arial" w:hAnsi="Arial" w:cs="Arial"/>
        </w:rPr>
        <w:t>l</w:t>
      </w:r>
      <w:r w:rsidRPr="00E024A3">
        <w:rPr>
          <w:rFonts w:ascii="Arial" w:hAnsi="Arial" w:cs="Arial"/>
        </w:rPr>
        <w:t xml:space="preserve"> </w:t>
      </w:r>
      <w:r w:rsidR="00F43511">
        <w:rPr>
          <w:rFonts w:ascii="Arial" w:hAnsi="Arial" w:cs="Arial"/>
          <w:b/>
        </w:rPr>
        <w:t>Instituto de Acceso a la Información y Protección de Datos Personales de Quintana Roo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F37B95">
        <w:rPr>
          <w:rFonts w:ascii="Arial" w:hAnsi="Arial" w:cs="Arial"/>
          <w:b/>
          <w:lang w:val="en-US"/>
        </w:rPr>
        <w:t>19-AEMF-E-GOB-066</w:t>
      </w:r>
      <w:r w:rsidR="00E57FB8" w:rsidRPr="00E57FB8">
        <w:rPr>
          <w:rFonts w:ascii="Arial" w:hAnsi="Arial" w:cs="Arial"/>
          <w:b/>
          <w:lang w:val="en-US"/>
        </w:rPr>
        <w:t>-13</w:t>
      </w:r>
      <w:r w:rsidR="00F37B95">
        <w:rPr>
          <w:rFonts w:ascii="Arial" w:hAnsi="Arial" w:cs="Arial"/>
          <w:b/>
          <w:lang w:val="en-US"/>
        </w:rPr>
        <w:t>6</w:t>
      </w:r>
      <w:r w:rsidRPr="00E024A3">
        <w:rPr>
          <w:rFonts w:ascii="Arial" w:hAnsi="Arial" w:cs="Arial"/>
        </w:rPr>
        <w:t>, deno</w:t>
      </w:r>
      <w:r w:rsidR="003E6337">
        <w:rPr>
          <w:rFonts w:ascii="Arial" w:hAnsi="Arial" w:cs="Arial"/>
        </w:rPr>
        <w:t>minad</w:t>
      </w:r>
      <w:r w:rsidR="003E6337" w:rsidRPr="00F90252">
        <w:rPr>
          <w:rFonts w:ascii="Arial" w:hAnsi="Arial" w:cs="Arial"/>
        </w:rPr>
        <w:t>a “Auditoría de Cumplimiento Financiero de Gastos y Otras Pérdidas”</w:t>
      </w:r>
      <w:r w:rsidRPr="00F90252">
        <w:rPr>
          <w:rFonts w:ascii="Arial" w:hAnsi="Arial" w:cs="Arial"/>
        </w:rPr>
        <w:t xml:space="preserve">, cuyo objetivo fue </w:t>
      </w:r>
      <w:r w:rsidR="0078761E" w:rsidRPr="00F90252">
        <w:rPr>
          <w:rFonts w:ascii="Arial" w:hAnsi="Arial" w:cs="Arial"/>
        </w:rPr>
        <w:t>fiscalizar la gestión financiera para comprobar el cumplimiento de lo dispuesto en el Presupuesto de Egresos</w:t>
      </w:r>
      <w:r w:rsidR="006E1CD1">
        <w:rPr>
          <w:rFonts w:ascii="Arial" w:hAnsi="Arial" w:cs="Arial"/>
        </w:rPr>
        <w:t xml:space="preserve"> del </w:t>
      </w:r>
      <w:r w:rsidR="006E1CD1">
        <w:rPr>
          <w:rFonts w:ascii="Arial" w:hAnsi="Arial" w:cs="Arial"/>
          <w:b/>
        </w:rPr>
        <w:t xml:space="preserve">Instituto de Acceso a la Información y Protección de Datos Personales de Quintana Roo </w:t>
      </w:r>
      <w:r w:rsidR="006E1CD1" w:rsidRPr="00B34CF6">
        <w:rPr>
          <w:rFonts w:ascii="Arial" w:hAnsi="Arial" w:cs="Arial"/>
        </w:rPr>
        <w:t xml:space="preserve">para el ejercicio </w:t>
      </w:r>
      <w:r w:rsidR="006E1CD1" w:rsidRPr="00B34CF6">
        <w:rPr>
          <w:rFonts w:ascii="Arial" w:hAnsi="Arial" w:cs="Arial"/>
        </w:rPr>
        <w:lastRenderedPageBreak/>
        <w:t>2019</w:t>
      </w:r>
      <w:r w:rsidR="0078761E" w:rsidRPr="00F90252">
        <w:rPr>
          <w:rFonts w:ascii="Arial" w:hAnsi="Arial" w:cs="Arial"/>
        </w:rPr>
        <w:t>, y demás disposiciones legales aplicables, en cuanto al gasto público, incluyendo la revisión del manejo, la custodia y la aplicación de recursos públicos estatales, así como de la demás información financiera, contable, patrimonial, presupuestaria y programática, conforme a las disposiciones aplicables,</w:t>
      </w:r>
      <w:r w:rsidR="00721CBA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para verificar que el presupuesto asignado a</w:t>
      </w:r>
      <w:r w:rsidR="003E6337">
        <w:rPr>
          <w:rFonts w:ascii="Arial" w:hAnsi="Arial" w:cs="Arial"/>
        </w:rPr>
        <w:t>l</w:t>
      </w:r>
      <w:r w:rsidRPr="00E024A3">
        <w:rPr>
          <w:rFonts w:ascii="Arial" w:hAnsi="Arial" w:cs="Arial"/>
        </w:rPr>
        <w:t xml:space="preserve"> </w:t>
      </w:r>
      <w:r w:rsidR="00F43511">
        <w:rPr>
          <w:rFonts w:ascii="Arial" w:hAnsi="Arial" w:cs="Arial"/>
          <w:b/>
        </w:rPr>
        <w:t>Instituto de Acceso a la Información y Protección de Datos Personales de Quintana Roo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</w:t>
      </w:r>
      <w:r w:rsidR="003E6337">
        <w:rPr>
          <w:rFonts w:ascii="Arial" w:hAnsi="Arial" w:cs="Arial"/>
        </w:rPr>
        <w:t>ye que en términos generales, el</w:t>
      </w:r>
      <w:r w:rsidRPr="00E024A3">
        <w:rPr>
          <w:rFonts w:ascii="Arial" w:hAnsi="Arial" w:cs="Arial"/>
        </w:rPr>
        <w:t xml:space="preserve"> </w:t>
      </w:r>
      <w:r w:rsidR="00F43511">
        <w:rPr>
          <w:rFonts w:ascii="Arial" w:hAnsi="Arial" w:cs="Arial"/>
          <w:b/>
        </w:rPr>
        <w:t>Instituto de Acceso a la Información y Protección de Datos Personales de Quintana Roo</w:t>
      </w:r>
      <w:r w:rsidR="003E6337" w:rsidRPr="003E6337">
        <w:rPr>
          <w:rFonts w:ascii="Arial" w:hAnsi="Arial" w:cs="Arial"/>
          <w:b/>
          <w:bCs/>
        </w:rPr>
        <w:t xml:space="preserve"> </w:t>
      </w:r>
      <w:r w:rsidRPr="00E024A3">
        <w:rPr>
          <w:rFonts w:ascii="Arial" w:hAnsi="Arial" w:cs="Arial"/>
        </w:rPr>
        <w:t>cumplió con las disposiciones legales y normativas que son aplicables en la materi</w:t>
      </w:r>
      <w:r w:rsidRPr="003E6337">
        <w:rPr>
          <w:rFonts w:ascii="Arial" w:hAnsi="Arial" w:cs="Arial"/>
        </w:rPr>
        <w:t>a</w:t>
      </w:r>
      <w:r w:rsidR="003E6337" w:rsidRPr="003E6337">
        <w:rPr>
          <w:rFonts w:ascii="Arial" w:hAnsi="Arial" w:cs="Arial"/>
        </w:rPr>
        <w:t>.</w:t>
      </w:r>
    </w:p>
    <w:p w14:paraId="15D5B4A2" w14:textId="77777777" w:rsidR="007E71DE" w:rsidRPr="00E024A3" w:rsidRDefault="007E71DE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1DDFA31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Informe Individual de Auditoría quedará formalmente notificado al ente </w:t>
      </w:r>
      <w:proofErr w:type="spellStart"/>
      <w:r w:rsidRPr="00E024A3">
        <w:rPr>
          <w:rFonts w:ascii="Arial" w:hAnsi="Arial" w:cs="Arial"/>
        </w:rPr>
        <w:t>fiscalizado</w:t>
      </w:r>
      <w:proofErr w:type="spellEnd"/>
      <w:r w:rsidRPr="00E024A3">
        <w:rPr>
          <w:rFonts w:ascii="Arial" w:hAnsi="Arial" w:cs="Arial"/>
        </w:rPr>
        <w:t>, de acuerdo a la Ley de Fiscalización y Rendición de Cuentas del Estado de Quintana Roo, mediante el acta circunstanciada de término de auditoría, visita e inspección.</w:t>
      </w:r>
    </w:p>
    <w:p w14:paraId="1006D778" w14:textId="4E906A3E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5489A9A" w14:textId="77777777" w:rsidR="005E4C39" w:rsidRPr="00E024A3" w:rsidRDefault="005E4C39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AE17F51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7DA18FD7" w14:textId="596E0240" w:rsidR="00C141E0" w:rsidRDefault="003E6337" w:rsidP="00D15AA6">
      <w:pPr>
        <w:spacing w:line="360" w:lineRule="auto"/>
        <w:ind w:right="190"/>
        <w:jc w:val="center"/>
        <w:rPr>
          <w:rFonts w:ascii="Arial" w:hAnsi="Arial" w:cs="Arial"/>
        </w:rPr>
      </w:pPr>
      <w:r w:rsidRPr="003E6337">
        <w:rPr>
          <w:rFonts w:ascii="Arial" w:hAnsi="Arial" w:cs="Arial"/>
          <w:b/>
        </w:rPr>
        <w:t>L.C.C. MANUEL PALACIOS HERRERA</w:t>
      </w:r>
    </w:p>
    <w:sectPr w:rsidR="00C141E0" w:rsidSect="000F5895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E5FFA" w14:textId="77777777" w:rsidR="00DF76C8" w:rsidRDefault="00DF76C8">
      <w:r>
        <w:separator/>
      </w:r>
    </w:p>
  </w:endnote>
  <w:endnote w:type="continuationSeparator" w:id="0">
    <w:p w14:paraId="5CBE5C58" w14:textId="77777777" w:rsidR="00DF76C8" w:rsidRDefault="00DF76C8">
      <w:r>
        <w:continuationSeparator/>
      </w:r>
    </w:p>
  </w:endnote>
  <w:endnote w:type="continuationNotice" w:id="1">
    <w:p w14:paraId="514DACE1" w14:textId="77777777" w:rsidR="00DF76C8" w:rsidRDefault="00DF76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1779A4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1779A4" w:rsidRPr="00D875E2" w:rsidRDefault="001779A4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0FCB0002" w:rsidR="001779A4" w:rsidRPr="00B516B6" w:rsidRDefault="001779A4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071CC9">
      <w:rPr>
        <w:rFonts w:ascii="Arial" w:hAnsi="Arial" w:cs="Arial"/>
        <w:b/>
        <w:bCs/>
        <w:noProof/>
        <w:sz w:val="18"/>
        <w:szCs w:val="18"/>
      </w:rPr>
      <w:t>21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071CC9">
      <w:rPr>
        <w:rFonts w:ascii="Arial" w:hAnsi="Arial" w:cs="Arial"/>
        <w:b/>
        <w:bCs/>
        <w:noProof/>
        <w:sz w:val="18"/>
        <w:szCs w:val="18"/>
      </w:rPr>
      <w:t>23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1F89F" w14:textId="77777777" w:rsidR="00DF76C8" w:rsidRDefault="00DF76C8">
      <w:r>
        <w:separator/>
      </w:r>
    </w:p>
  </w:footnote>
  <w:footnote w:type="continuationSeparator" w:id="0">
    <w:p w14:paraId="28D1CEAC" w14:textId="77777777" w:rsidR="00DF76C8" w:rsidRDefault="00DF76C8">
      <w:r>
        <w:continuationSeparator/>
      </w:r>
    </w:p>
  </w:footnote>
  <w:footnote w:type="continuationNotice" w:id="1">
    <w:p w14:paraId="578421E4" w14:textId="77777777" w:rsidR="00DF76C8" w:rsidRDefault="00DF76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1779A4" w:rsidRPr="006F757C" w14:paraId="51E726E7" w14:textId="77777777" w:rsidTr="00434CA5">
      <w:tc>
        <w:tcPr>
          <w:tcW w:w="2055" w:type="dxa"/>
          <w:vAlign w:val="center"/>
        </w:tcPr>
        <w:p w14:paraId="609AB311" w14:textId="77777777" w:rsidR="001779A4" w:rsidRPr="00CF3DF4" w:rsidRDefault="001779A4" w:rsidP="00BA7672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29D48465" w14:textId="77777777" w:rsidR="001779A4" w:rsidRPr="00CF3DF4" w:rsidRDefault="001779A4" w:rsidP="00BA7672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58E7DBC6" w14:textId="77777777" w:rsidR="001779A4" w:rsidRPr="00207E4F" w:rsidRDefault="001779A4" w:rsidP="00BA7672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  <w:r w:rsidRPr="00207E4F">
            <w:rPr>
              <w:rFonts w:ascii="Arial" w:hAnsi="Arial" w:cs="Arial"/>
              <w:noProof/>
              <w:sz w:val="16"/>
              <w:szCs w:val="16"/>
              <w:lang w:eastAsia="es-MX"/>
            </w:rPr>
            <w:t>AEMF-FO-009-R01</w:t>
          </w:r>
        </w:p>
      </w:tc>
    </w:tr>
    <w:tr w:rsidR="001779A4" w:rsidRPr="003316E8" w14:paraId="771C1AD0" w14:textId="77777777" w:rsidTr="00434CA5">
      <w:tc>
        <w:tcPr>
          <w:tcW w:w="2055" w:type="dxa"/>
          <w:vAlign w:val="center"/>
          <w:hideMark/>
        </w:tcPr>
        <w:p w14:paraId="2BCC3BF1" w14:textId="77777777" w:rsidR="001779A4" w:rsidRPr="003316E8" w:rsidRDefault="001779A4" w:rsidP="00BA7672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0CCBD7E4" wp14:editId="03260599">
                <wp:extent cx="885825" cy="1231240"/>
                <wp:effectExtent l="0" t="0" r="0" b="762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55246617" w14:textId="77777777" w:rsidR="001779A4" w:rsidRDefault="001779A4" w:rsidP="00BA7672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706D5C84" w14:textId="77777777" w:rsidR="001779A4" w:rsidRPr="003316E8" w:rsidRDefault="001779A4" w:rsidP="00BA7672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2E831DD4" w14:textId="77777777" w:rsidR="001779A4" w:rsidRPr="003316E8" w:rsidRDefault="001779A4" w:rsidP="00BA7672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64B161CC" wp14:editId="0401B731">
                <wp:extent cx="1200150" cy="1190625"/>
                <wp:effectExtent l="0" t="0" r="0" b="0"/>
                <wp:docPr id="14" name="Imagen 14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79A4" w:rsidRPr="003316E8" w14:paraId="21E7934A" w14:textId="77777777" w:rsidTr="00434CA5">
      <w:tc>
        <w:tcPr>
          <w:tcW w:w="2055" w:type="dxa"/>
          <w:tcBorders>
            <w:top w:val="nil"/>
            <w:left w:val="nil"/>
            <w:bottom w:val="nil"/>
            <w:right w:val="nil"/>
          </w:tcBorders>
        </w:tcPr>
        <w:p w14:paraId="0C3DA4BD" w14:textId="77777777" w:rsidR="001779A4" w:rsidRPr="003316E8" w:rsidRDefault="001779A4" w:rsidP="00BA7672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nil"/>
            <w:right w:val="nil"/>
          </w:tcBorders>
        </w:tcPr>
        <w:p w14:paraId="33E58DD9" w14:textId="77777777" w:rsidR="001779A4" w:rsidRPr="003316E8" w:rsidRDefault="001779A4" w:rsidP="00BA7672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nil"/>
            <w:right w:val="nil"/>
          </w:tcBorders>
        </w:tcPr>
        <w:p w14:paraId="087F979A" w14:textId="77777777" w:rsidR="001779A4" w:rsidRPr="003316E8" w:rsidRDefault="001779A4" w:rsidP="00BA7672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  <w:tr w:rsidR="001779A4" w:rsidRPr="003316E8" w14:paraId="695F6C55" w14:textId="77777777" w:rsidTr="00434CA5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C0A3508" w14:textId="77777777" w:rsidR="001779A4" w:rsidRPr="003316E8" w:rsidRDefault="001779A4" w:rsidP="00BA7672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EA141C2" w14:textId="77777777" w:rsidR="001779A4" w:rsidRPr="003316E8" w:rsidRDefault="001779A4" w:rsidP="00BA7672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B647EC0" w14:textId="77777777" w:rsidR="001779A4" w:rsidRPr="003316E8" w:rsidRDefault="001779A4" w:rsidP="00BA7672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4FC4BB4B" w14:textId="77777777" w:rsidR="001779A4" w:rsidRDefault="001779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6"/>
  </w:num>
  <w:num w:numId="6">
    <w:abstractNumId w:val="7"/>
  </w:num>
  <w:num w:numId="7">
    <w:abstractNumId w:val="15"/>
  </w:num>
  <w:num w:numId="8">
    <w:abstractNumId w:val="9"/>
  </w:num>
  <w:num w:numId="9">
    <w:abstractNumId w:val="17"/>
  </w:num>
  <w:num w:numId="10">
    <w:abstractNumId w:val="2"/>
  </w:num>
  <w:num w:numId="11">
    <w:abstractNumId w:val="18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8DB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F7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DAC"/>
    <w:rsid w:val="00070DE6"/>
    <w:rsid w:val="00071CC9"/>
    <w:rsid w:val="00072578"/>
    <w:rsid w:val="00072BEF"/>
    <w:rsid w:val="00073637"/>
    <w:rsid w:val="00073C40"/>
    <w:rsid w:val="000747BF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764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15F"/>
    <w:rsid w:val="000A1D70"/>
    <w:rsid w:val="000A1E1D"/>
    <w:rsid w:val="000A1F88"/>
    <w:rsid w:val="000A24CF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7F4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3C7"/>
    <w:rsid w:val="000D1DE6"/>
    <w:rsid w:val="000D22F2"/>
    <w:rsid w:val="000D2300"/>
    <w:rsid w:val="000D2319"/>
    <w:rsid w:val="000D2951"/>
    <w:rsid w:val="000D2C11"/>
    <w:rsid w:val="000D2EF7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19DB"/>
    <w:rsid w:val="000E2B05"/>
    <w:rsid w:val="000E3086"/>
    <w:rsid w:val="000E3976"/>
    <w:rsid w:val="000E3AD7"/>
    <w:rsid w:val="000E3F1B"/>
    <w:rsid w:val="000E4C4E"/>
    <w:rsid w:val="000E4E46"/>
    <w:rsid w:val="000E4E87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C6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1694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DB3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63E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6203"/>
    <w:rsid w:val="001775AF"/>
    <w:rsid w:val="001779A4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02B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4E9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8BB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1AE9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0E7A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869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599E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103D7"/>
    <w:rsid w:val="00310537"/>
    <w:rsid w:val="003105E2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3AA4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3D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5"/>
    <w:rsid w:val="003506AD"/>
    <w:rsid w:val="003506BE"/>
    <w:rsid w:val="003515CD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E1D"/>
    <w:rsid w:val="00367F2C"/>
    <w:rsid w:val="00370041"/>
    <w:rsid w:val="00370063"/>
    <w:rsid w:val="00370EA7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575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6B1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2F4C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A38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021"/>
    <w:rsid w:val="003E5B06"/>
    <w:rsid w:val="003E6337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C8D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4CA5"/>
    <w:rsid w:val="004350DC"/>
    <w:rsid w:val="004357D8"/>
    <w:rsid w:val="00435AC6"/>
    <w:rsid w:val="00435DDA"/>
    <w:rsid w:val="00436074"/>
    <w:rsid w:val="004368FB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7AC"/>
    <w:rsid w:val="00447822"/>
    <w:rsid w:val="00447874"/>
    <w:rsid w:val="004508C5"/>
    <w:rsid w:val="00451E58"/>
    <w:rsid w:val="00452078"/>
    <w:rsid w:val="00452557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134C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3CE"/>
    <w:rsid w:val="004B266B"/>
    <w:rsid w:val="004B2D6D"/>
    <w:rsid w:val="004B2FEA"/>
    <w:rsid w:val="004B3471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D7C6D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A0A"/>
    <w:rsid w:val="004F6B2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60D7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A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082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3C98"/>
    <w:rsid w:val="00534206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5001B"/>
    <w:rsid w:val="00550288"/>
    <w:rsid w:val="0055041B"/>
    <w:rsid w:val="00551059"/>
    <w:rsid w:val="00551572"/>
    <w:rsid w:val="0055184C"/>
    <w:rsid w:val="00551B40"/>
    <w:rsid w:val="00551E47"/>
    <w:rsid w:val="00552F09"/>
    <w:rsid w:val="00552F20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3056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87B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4C39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01C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0F"/>
    <w:rsid w:val="006076A0"/>
    <w:rsid w:val="00607CD6"/>
    <w:rsid w:val="0061108F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4CC"/>
    <w:rsid w:val="0062469C"/>
    <w:rsid w:val="00624C96"/>
    <w:rsid w:val="00624FA0"/>
    <w:rsid w:val="00625330"/>
    <w:rsid w:val="00625CDC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1F"/>
    <w:rsid w:val="006310F0"/>
    <w:rsid w:val="00631A51"/>
    <w:rsid w:val="00631EF4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5E2B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0D61"/>
    <w:rsid w:val="006A13F3"/>
    <w:rsid w:val="006A193D"/>
    <w:rsid w:val="006A29F4"/>
    <w:rsid w:val="006A3110"/>
    <w:rsid w:val="006A35FE"/>
    <w:rsid w:val="006A3C79"/>
    <w:rsid w:val="006A3F02"/>
    <w:rsid w:val="006A44B2"/>
    <w:rsid w:val="006A4893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0CA"/>
    <w:rsid w:val="006B52CB"/>
    <w:rsid w:val="006B53AC"/>
    <w:rsid w:val="006B5546"/>
    <w:rsid w:val="006B5612"/>
    <w:rsid w:val="006B5F7F"/>
    <w:rsid w:val="006B7552"/>
    <w:rsid w:val="006B7779"/>
    <w:rsid w:val="006B7E0B"/>
    <w:rsid w:val="006B7E37"/>
    <w:rsid w:val="006C0929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2AA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1CD1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460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A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304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69BD"/>
    <w:rsid w:val="00707DC4"/>
    <w:rsid w:val="00707F2F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56"/>
    <w:rsid w:val="007211FA"/>
    <w:rsid w:val="00721CBA"/>
    <w:rsid w:val="007224C4"/>
    <w:rsid w:val="007224FE"/>
    <w:rsid w:val="00723244"/>
    <w:rsid w:val="0072337E"/>
    <w:rsid w:val="00723ABD"/>
    <w:rsid w:val="00723E9F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0F0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874"/>
    <w:rsid w:val="00737BF6"/>
    <w:rsid w:val="00740F84"/>
    <w:rsid w:val="007416D7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5DE6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A2E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61E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54B"/>
    <w:rsid w:val="007A5F15"/>
    <w:rsid w:val="007A6036"/>
    <w:rsid w:val="007A603A"/>
    <w:rsid w:val="007A7156"/>
    <w:rsid w:val="007A767C"/>
    <w:rsid w:val="007B0286"/>
    <w:rsid w:val="007B02D8"/>
    <w:rsid w:val="007B078D"/>
    <w:rsid w:val="007B083F"/>
    <w:rsid w:val="007B08F3"/>
    <w:rsid w:val="007B1830"/>
    <w:rsid w:val="007B1D61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C0F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1D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1AE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5170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2FE8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01A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CAE"/>
    <w:rsid w:val="00906F5C"/>
    <w:rsid w:val="0090722C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BCD"/>
    <w:rsid w:val="00914428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0F4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522"/>
    <w:rsid w:val="00953AA5"/>
    <w:rsid w:val="00953E42"/>
    <w:rsid w:val="00954347"/>
    <w:rsid w:val="009549C0"/>
    <w:rsid w:val="00954ADC"/>
    <w:rsid w:val="00955174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7E4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3E9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721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6DC"/>
    <w:rsid w:val="00A168E2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7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1D4E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0FAB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8F8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5B53"/>
    <w:rsid w:val="00B06145"/>
    <w:rsid w:val="00B0658C"/>
    <w:rsid w:val="00B0674E"/>
    <w:rsid w:val="00B06B8A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E4"/>
    <w:rsid w:val="00B34CF6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102"/>
    <w:rsid w:val="00B427AD"/>
    <w:rsid w:val="00B43171"/>
    <w:rsid w:val="00B43BF7"/>
    <w:rsid w:val="00B4438B"/>
    <w:rsid w:val="00B44C91"/>
    <w:rsid w:val="00B455C1"/>
    <w:rsid w:val="00B458F1"/>
    <w:rsid w:val="00B4669F"/>
    <w:rsid w:val="00B46825"/>
    <w:rsid w:val="00B46DA1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5F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57B7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67B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672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065"/>
    <w:rsid w:val="00BD0766"/>
    <w:rsid w:val="00BD1882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D61"/>
    <w:rsid w:val="00BE6F17"/>
    <w:rsid w:val="00BE7ABA"/>
    <w:rsid w:val="00BE7AE5"/>
    <w:rsid w:val="00BE7D27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1EC9"/>
    <w:rsid w:val="00C021C5"/>
    <w:rsid w:val="00C025D5"/>
    <w:rsid w:val="00C025F5"/>
    <w:rsid w:val="00C033AF"/>
    <w:rsid w:val="00C039CF"/>
    <w:rsid w:val="00C03BD1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F08"/>
    <w:rsid w:val="00C171D7"/>
    <w:rsid w:val="00C17D92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35B8"/>
    <w:rsid w:val="00C33D35"/>
    <w:rsid w:val="00C33DB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641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7FD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8D"/>
    <w:rsid w:val="00C91FF5"/>
    <w:rsid w:val="00C9332F"/>
    <w:rsid w:val="00C93598"/>
    <w:rsid w:val="00C93CF8"/>
    <w:rsid w:val="00C941A5"/>
    <w:rsid w:val="00C9454F"/>
    <w:rsid w:val="00C949EB"/>
    <w:rsid w:val="00C95381"/>
    <w:rsid w:val="00C9543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2F4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6E1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D98"/>
    <w:rsid w:val="00CC5F7E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4809"/>
    <w:rsid w:val="00D0512C"/>
    <w:rsid w:val="00D055AA"/>
    <w:rsid w:val="00D05D41"/>
    <w:rsid w:val="00D063F4"/>
    <w:rsid w:val="00D064ED"/>
    <w:rsid w:val="00D0663E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AA6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6180"/>
    <w:rsid w:val="00D265C9"/>
    <w:rsid w:val="00D26EFC"/>
    <w:rsid w:val="00D27A31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0EB"/>
    <w:rsid w:val="00D40114"/>
    <w:rsid w:val="00D40AD3"/>
    <w:rsid w:val="00D40DE9"/>
    <w:rsid w:val="00D40F95"/>
    <w:rsid w:val="00D4150E"/>
    <w:rsid w:val="00D42589"/>
    <w:rsid w:val="00D4316D"/>
    <w:rsid w:val="00D4375C"/>
    <w:rsid w:val="00D437DD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47DB2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283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3D57"/>
    <w:rsid w:val="00D745B8"/>
    <w:rsid w:val="00D750CF"/>
    <w:rsid w:val="00D75164"/>
    <w:rsid w:val="00D758CB"/>
    <w:rsid w:val="00D75A72"/>
    <w:rsid w:val="00D75ADB"/>
    <w:rsid w:val="00D7633C"/>
    <w:rsid w:val="00D76469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2F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075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6C8"/>
    <w:rsid w:val="00DF7724"/>
    <w:rsid w:val="00E00156"/>
    <w:rsid w:val="00E00CEF"/>
    <w:rsid w:val="00E010E3"/>
    <w:rsid w:val="00E01D0F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9A0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562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7C6"/>
    <w:rsid w:val="00E37A8C"/>
    <w:rsid w:val="00E37DB6"/>
    <w:rsid w:val="00E37F1B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16A"/>
    <w:rsid w:val="00E5391D"/>
    <w:rsid w:val="00E54C39"/>
    <w:rsid w:val="00E5556B"/>
    <w:rsid w:val="00E55C8E"/>
    <w:rsid w:val="00E55EAF"/>
    <w:rsid w:val="00E56F34"/>
    <w:rsid w:val="00E572F3"/>
    <w:rsid w:val="00E576A7"/>
    <w:rsid w:val="00E57A77"/>
    <w:rsid w:val="00E57BDC"/>
    <w:rsid w:val="00E57EFD"/>
    <w:rsid w:val="00E57FB8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77E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6E6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87B00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0C55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5EB"/>
    <w:rsid w:val="00ED3979"/>
    <w:rsid w:val="00ED3ECF"/>
    <w:rsid w:val="00ED49FB"/>
    <w:rsid w:val="00ED4BBA"/>
    <w:rsid w:val="00ED6A68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1FAF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6F8E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6FCE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37C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37B95"/>
    <w:rsid w:val="00F408AB"/>
    <w:rsid w:val="00F40A44"/>
    <w:rsid w:val="00F40C02"/>
    <w:rsid w:val="00F40CDF"/>
    <w:rsid w:val="00F41B9A"/>
    <w:rsid w:val="00F41D63"/>
    <w:rsid w:val="00F4226E"/>
    <w:rsid w:val="00F42361"/>
    <w:rsid w:val="00F424A6"/>
    <w:rsid w:val="00F424B5"/>
    <w:rsid w:val="00F42AC3"/>
    <w:rsid w:val="00F42B60"/>
    <w:rsid w:val="00F43385"/>
    <w:rsid w:val="00F43511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6B0D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53B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5EC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0252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274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475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B1D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96"/>
    <w:rsid w:val="00FD5FBE"/>
    <w:rsid w:val="00FD6135"/>
    <w:rsid w:val="00FD672C"/>
    <w:rsid w:val="00FD6A30"/>
    <w:rsid w:val="00FD6C06"/>
    <w:rsid w:val="00FD707A"/>
    <w:rsid w:val="00FD7788"/>
    <w:rsid w:val="00FD78A9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3E69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B4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01C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DE1E1-0368-495E-ADD8-6DA12E8A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5368</Words>
  <Characters>29525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Rene Gomez Hernandez</cp:lastModifiedBy>
  <cp:revision>7</cp:revision>
  <cp:lastPrinted>2020-10-26T21:58:00Z</cp:lastPrinted>
  <dcterms:created xsi:type="dcterms:W3CDTF">2020-11-25T03:13:00Z</dcterms:created>
  <dcterms:modified xsi:type="dcterms:W3CDTF">2020-12-01T15:05:00Z</dcterms:modified>
</cp:coreProperties>
</file>